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54D7" w14:textId="28738E13" w:rsidR="006359C2" w:rsidRPr="0026309F" w:rsidRDefault="0026309F" w:rsidP="0026309F">
      <w:pPr>
        <w:jc w:val="center"/>
      </w:pPr>
      <w:r>
        <w:rPr>
          <w:noProof/>
        </w:rPr>
        <w:drawing>
          <wp:inline distT="0" distB="0" distL="0" distR="0" wp14:anchorId="7193EC4E" wp14:editId="52DD66EB">
            <wp:extent cx="1022311" cy="1104289"/>
            <wp:effectExtent l="0" t="0" r="6985" b="635"/>
            <wp:docPr id="2131972973" name="Picture 1" descr="A logo for a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72973" name="Picture 1" descr="A logo for a club&#10;&#10;Description automatically generated"/>
                    <pic:cNvPicPr/>
                  </pic:nvPicPr>
                  <pic:blipFill>
                    <a:blip r:embed="rId5"/>
                    <a:stretch>
                      <a:fillRect/>
                    </a:stretch>
                  </pic:blipFill>
                  <pic:spPr>
                    <a:xfrm>
                      <a:off x="0" y="0"/>
                      <a:ext cx="1031619" cy="1114344"/>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715"/>
      </w:tblGrid>
      <w:tr w:rsidR="000B490B" w14:paraId="21B5B54B" w14:textId="5041A901" w:rsidTr="00E3675D">
        <w:trPr>
          <w:jc w:val="center"/>
        </w:trPr>
        <w:tc>
          <w:tcPr>
            <w:tcW w:w="1255" w:type="dxa"/>
          </w:tcPr>
          <w:p w14:paraId="34449A5E" w14:textId="77777777" w:rsidR="000B490B" w:rsidRDefault="000B490B" w:rsidP="00231B13">
            <w:pPr>
              <w:rPr>
                <w:b/>
                <w:bCs/>
              </w:rPr>
            </w:pPr>
            <w:r>
              <w:rPr>
                <w:noProof/>
              </w:rPr>
              <w:drawing>
                <wp:inline distT="0" distB="0" distL="0" distR="0" wp14:anchorId="2B05E986" wp14:editId="1CDC95FE">
                  <wp:extent cx="628650" cy="606217"/>
                  <wp:effectExtent l="0" t="0" r="0" b="3810"/>
                  <wp:docPr id="361353120" name="Picture 1" descr="WA Go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 Golf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088" cy="613390"/>
                          </a:xfrm>
                          <a:prstGeom prst="rect">
                            <a:avLst/>
                          </a:prstGeom>
                          <a:noFill/>
                          <a:ln>
                            <a:noFill/>
                          </a:ln>
                        </pic:spPr>
                      </pic:pic>
                    </a:graphicData>
                  </a:graphic>
                </wp:inline>
              </w:drawing>
            </w:r>
          </w:p>
        </w:tc>
        <w:tc>
          <w:tcPr>
            <w:tcW w:w="1715" w:type="dxa"/>
          </w:tcPr>
          <w:p w14:paraId="46E2CEF5" w14:textId="77777777" w:rsidR="000B490B" w:rsidRDefault="000B490B" w:rsidP="00231B13">
            <w:pPr>
              <w:rPr>
                <w:b/>
                <w:bCs/>
              </w:rPr>
            </w:pPr>
          </w:p>
          <w:p w14:paraId="062A596F" w14:textId="77777777" w:rsidR="000B490B" w:rsidRDefault="000B490B" w:rsidP="00231B13">
            <w:pPr>
              <w:rPr>
                <w:b/>
                <w:bCs/>
              </w:rPr>
            </w:pPr>
            <w:r w:rsidRPr="00DC2EBD">
              <w:rPr>
                <w:b/>
                <w:bCs/>
              </w:rPr>
              <w:t>Club of the Year</w:t>
            </w:r>
            <w:r>
              <w:rPr>
                <w:b/>
                <w:bCs/>
              </w:rPr>
              <w:t xml:space="preserve"> 2024!</w:t>
            </w:r>
          </w:p>
        </w:tc>
      </w:tr>
    </w:tbl>
    <w:p w14:paraId="51B2D3D4" w14:textId="77777777" w:rsidR="006359C2" w:rsidRDefault="006359C2"/>
    <w:p w14:paraId="259CB9C1" w14:textId="77777777" w:rsidR="004774EA" w:rsidRDefault="004774EA" w:rsidP="004774EA">
      <w:r w:rsidRPr="00622044">
        <w:t>Welcome</w:t>
      </w:r>
      <w:r>
        <w:t>!</w:t>
      </w:r>
      <w:r w:rsidRPr="00622044">
        <w:t xml:space="preserve"> The Ladies' Club </w:t>
      </w:r>
      <w:r>
        <w:t xml:space="preserve">at Redmond Ridge </w:t>
      </w:r>
      <w:r w:rsidRPr="00622044">
        <w:t>is organized to provide opportunities for women to participate in golf competition, to encourage knowledge of, and adherence to, the rules and etiquette of golf, to improve their golf playing abilities, and to encourage sportsmanship among amateur women golfers</w:t>
      </w:r>
      <w:r>
        <w:t>.</w:t>
      </w:r>
    </w:p>
    <w:p w14:paraId="088EF616" w14:textId="77777777" w:rsidR="004774EA" w:rsidRPr="00B878FC" w:rsidRDefault="004774EA" w:rsidP="004774EA">
      <w:pPr>
        <w:jc w:val="center"/>
        <w:rPr>
          <w:b/>
          <w:bCs/>
          <w:sz w:val="28"/>
          <w:szCs w:val="28"/>
        </w:rPr>
      </w:pPr>
      <w:r w:rsidRPr="00B878FC">
        <w:rPr>
          <w:b/>
          <w:bCs/>
          <w:sz w:val="28"/>
          <w:szCs w:val="28"/>
        </w:rPr>
        <w:t>2025 Ladies’ Club Board of Directors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single" w:sz="12" w:space="0" w:color="000000" w:themeColor="text1"/>
        </w:tblBorders>
        <w:tblLook w:val="04A0" w:firstRow="1" w:lastRow="0" w:firstColumn="1" w:lastColumn="0" w:noHBand="0" w:noVBand="1"/>
      </w:tblPr>
      <w:tblGrid>
        <w:gridCol w:w="1756"/>
        <w:gridCol w:w="1689"/>
        <w:gridCol w:w="1816"/>
        <w:gridCol w:w="1903"/>
        <w:gridCol w:w="1746"/>
      </w:tblGrid>
      <w:tr w:rsidR="004774EA" w14:paraId="38F91F17" w14:textId="77777777" w:rsidTr="47A71C64">
        <w:tc>
          <w:tcPr>
            <w:tcW w:w="1724" w:type="dxa"/>
          </w:tcPr>
          <w:p w14:paraId="6F835CB7" w14:textId="5D5AC436" w:rsidR="004774EA" w:rsidRPr="001F7603" w:rsidRDefault="47A71C64" w:rsidP="00231B13">
            <w:pPr>
              <w:jc w:val="center"/>
              <w:rPr>
                <w:u w:val="single"/>
              </w:rPr>
            </w:pPr>
            <w:r w:rsidRPr="47A71C64">
              <w:rPr>
                <w:u w:val="single"/>
              </w:rPr>
              <w:t>Co-Captain</w:t>
            </w:r>
          </w:p>
          <w:p w14:paraId="1D88D790" w14:textId="77777777" w:rsidR="004774EA" w:rsidRDefault="004774EA" w:rsidP="00231B13">
            <w:pPr>
              <w:jc w:val="center"/>
            </w:pPr>
            <w:r>
              <w:t>Nancy Paus</w:t>
            </w:r>
          </w:p>
          <w:p w14:paraId="25C26530" w14:textId="77777777" w:rsidR="004774EA" w:rsidRDefault="004774EA" w:rsidP="00231B13">
            <w:pPr>
              <w:jc w:val="center"/>
            </w:pPr>
          </w:p>
          <w:p w14:paraId="2DB0ACEB" w14:textId="77777777" w:rsidR="004774EA" w:rsidRDefault="004774EA" w:rsidP="00231B13">
            <w:pPr>
              <w:jc w:val="center"/>
            </w:pPr>
            <w:r>
              <w:rPr>
                <w:noProof/>
              </w:rPr>
              <w:drawing>
                <wp:inline distT="0" distB="0" distL="0" distR="0" wp14:anchorId="68499937" wp14:editId="6A87CFBC">
                  <wp:extent cx="977900" cy="1152955"/>
                  <wp:effectExtent l="0" t="0" r="0" b="9525"/>
                  <wp:docPr id="194539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77900" cy="1152955"/>
                          </a:xfrm>
                          <a:prstGeom prst="rect">
                            <a:avLst/>
                          </a:prstGeom>
                        </pic:spPr>
                      </pic:pic>
                    </a:graphicData>
                  </a:graphic>
                </wp:inline>
              </w:drawing>
            </w:r>
          </w:p>
        </w:tc>
        <w:tc>
          <w:tcPr>
            <w:tcW w:w="1659" w:type="dxa"/>
          </w:tcPr>
          <w:p w14:paraId="6DE67BF9" w14:textId="648433CD" w:rsidR="004774EA" w:rsidRPr="001F7603" w:rsidRDefault="47A71C64" w:rsidP="00231B13">
            <w:pPr>
              <w:jc w:val="center"/>
              <w:rPr>
                <w:u w:val="single"/>
              </w:rPr>
            </w:pPr>
            <w:r w:rsidRPr="47A71C64">
              <w:rPr>
                <w:u w:val="single"/>
              </w:rPr>
              <w:t>Co-Captain</w:t>
            </w:r>
          </w:p>
          <w:p w14:paraId="3E2F0009" w14:textId="77777777" w:rsidR="004774EA" w:rsidRDefault="004774EA" w:rsidP="00231B13">
            <w:pPr>
              <w:jc w:val="center"/>
            </w:pPr>
            <w:r>
              <w:t>Laura Bradley</w:t>
            </w:r>
          </w:p>
          <w:p w14:paraId="2C21276C" w14:textId="77777777" w:rsidR="004774EA" w:rsidRDefault="004774EA" w:rsidP="00231B13">
            <w:pPr>
              <w:jc w:val="center"/>
            </w:pPr>
          </w:p>
          <w:p w14:paraId="0EF21F06" w14:textId="77777777" w:rsidR="004774EA" w:rsidRDefault="004774EA" w:rsidP="00231B13">
            <w:pPr>
              <w:jc w:val="center"/>
            </w:pPr>
            <w:r>
              <w:rPr>
                <w:noProof/>
              </w:rPr>
              <w:drawing>
                <wp:inline distT="0" distB="0" distL="0" distR="0" wp14:anchorId="773949B1" wp14:editId="6BCD08CE">
                  <wp:extent cx="935368" cy="1136650"/>
                  <wp:effectExtent l="0" t="0" r="0" b="6350"/>
                  <wp:docPr id="154144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35368" cy="1136650"/>
                          </a:xfrm>
                          <a:prstGeom prst="rect">
                            <a:avLst/>
                          </a:prstGeom>
                        </pic:spPr>
                      </pic:pic>
                    </a:graphicData>
                  </a:graphic>
                </wp:inline>
              </w:drawing>
            </w:r>
          </w:p>
        </w:tc>
        <w:tc>
          <w:tcPr>
            <w:tcW w:w="1783" w:type="dxa"/>
          </w:tcPr>
          <w:p w14:paraId="799CD2E9" w14:textId="77777777" w:rsidR="004774EA" w:rsidRPr="001F7603" w:rsidRDefault="004774EA" w:rsidP="00231B13">
            <w:pPr>
              <w:jc w:val="center"/>
              <w:rPr>
                <w:u w:val="single"/>
              </w:rPr>
            </w:pPr>
            <w:r w:rsidRPr="001F7603">
              <w:rPr>
                <w:u w:val="single"/>
              </w:rPr>
              <w:t>Treasurer</w:t>
            </w:r>
          </w:p>
          <w:p w14:paraId="10543B85" w14:textId="77777777" w:rsidR="004774EA" w:rsidRDefault="004774EA" w:rsidP="00231B13">
            <w:pPr>
              <w:jc w:val="center"/>
            </w:pPr>
            <w:r>
              <w:t xml:space="preserve">Cindy </w:t>
            </w:r>
            <w:proofErr w:type="spellStart"/>
            <w:r>
              <w:t>Seremek</w:t>
            </w:r>
            <w:proofErr w:type="spellEnd"/>
          </w:p>
          <w:p w14:paraId="0A7C0EFF" w14:textId="77777777" w:rsidR="004774EA" w:rsidRDefault="004774EA" w:rsidP="00231B13">
            <w:pPr>
              <w:jc w:val="center"/>
            </w:pPr>
          </w:p>
          <w:p w14:paraId="54581085" w14:textId="77777777" w:rsidR="004774EA" w:rsidRDefault="004774EA" w:rsidP="00231B13">
            <w:pPr>
              <w:jc w:val="center"/>
            </w:pPr>
            <w:r>
              <w:rPr>
                <w:noProof/>
              </w:rPr>
              <w:drawing>
                <wp:inline distT="0" distB="0" distL="0" distR="0" wp14:anchorId="33D7AA44" wp14:editId="73ABCE0A">
                  <wp:extent cx="1016000" cy="1125510"/>
                  <wp:effectExtent l="0" t="0" r="0" b="0"/>
                  <wp:docPr id="1712688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16000" cy="1125510"/>
                          </a:xfrm>
                          <a:prstGeom prst="rect">
                            <a:avLst/>
                          </a:prstGeom>
                        </pic:spPr>
                      </pic:pic>
                    </a:graphicData>
                  </a:graphic>
                </wp:inline>
              </w:drawing>
            </w:r>
          </w:p>
        </w:tc>
        <w:tc>
          <w:tcPr>
            <w:tcW w:w="1868" w:type="dxa"/>
          </w:tcPr>
          <w:p w14:paraId="517EADE2" w14:textId="77777777" w:rsidR="004774EA" w:rsidRPr="001F7603" w:rsidRDefault="004774EA" w:rsidP="00231B13">
            <w:pPr>
              <w:jc w:val="center"/>
              <w:rPr>
                <w:u w:val="single"/>
              </w:rPr>
            </w:pPr>
            <w:r w:rsidRPr="001F7603">
              <w:rPr>
                <w:u w:val="single"/>
              </w:rPr>
              <w:t>Secretary</w:t>
            </w:r>
          </w:p>
          <w:p w14:paraId="03E1A2B4" w14:textId="77777777" w:rsidR="004774EA" w:rsidRDefault="004774EA" w:rsidP="00231B13">
            <w:pPr>
              <w:jc w:val="center"/>
            </w:pPr>
            <w:r>
              <w:t>Tracy Blanton</w:t>
            </w:r>
          </w:p>
          <w:p w14:paraId="022B8094" w14:textId="77777777" w:rsidR="004774EA" w:rsidRDefault="004774EA" w:rsidP="00231B13">
            <w:pPr>
              <w:jc w:val="center"/>
            </w:pPr>
          </w:p>
          <w:p w14:paraId="59F04F2F" w14:textId="77777777" w:rsidR="004774EA" w:rsidRDefault="004774EA" w:rsidP="00231B13">
            <w:pPr>
              <w:jc w:val="center"/>
            </w:pPr>
            <w:r>
              <w:rPr>
                <w:noProof/>
              </w:rPr>
              <w:drawing>
                <wp:inline distT="0" distB="0" distL="0" distR="0" wp14:anchorId="210C3F95" wp14:editId="6DF00AF9">
                  <wp:extent cx="1071372" cy="1124129"/>
                  <wp:effectExtent l="0" t="0" r="0" b="0"/>
                  <wp:docPr id="1995740889" name="Picture 199574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1372" cy="1124129"/>
                          </a:xfrm>
                          <a:prstGeom prst="rect">
                            <a:avLst/>
                          </a:prstGeom>
                        </pic:spPr>
                      </pic:pic>
                    </a:graphicData>
                  </a:graphic>
                </wp:inline>
              </w:drawing>
            </w:r>
          </w:p>
        </w:tc>
        <w:tc>
          <w:tcPr>
            <w:tcW w:w="1714" w:type="dxa"/>
          </w:tcPr>
          <w:p w14:paraId="731A985D" w14:textId="77777777" w:rsidR="004774EA" w:rsidRPr="001F7603" w:rsidRDefault="004774EA" w:rsidP="00231B13">
            <w:pPr>
              <w:jc w:val="center"/>
              <w:rPr>
                <w:u w:val="single"/>
              </w:rPr>
            </w:pPr>
            <w:r w:rsidRPr="1F1A349B">
              <w:rPr>
                <w:sz w:val="20"/>
                <w:szCs w:val="20"/>
                <w:u w:val="single"/>
              </w:rPr>
              <w:t>Previous Captain</w:t>
            </w:r>
          </w:p>
          <w:p w14:paraId="5E5413E8" w14:textId="77777777" w:rsidR="004774EA" w:rsidRDefault="004774EA" w:rsidP="00231B13">
            <w:pPr>
              <w:jc w:val="center"/>
              <w:rPr>
                <w:sz w:val="18"/>
                <w:szCs w:val="18"/>
              </w:rPr>
            </w:pPr>
            <w:r w:rsidRPr="1F1A349B">
              <w:rPr>
                <w:sz w:val="20"/>
                <w:szCs w:val="20"/>
              </w:rPr>
              <w:t>Suzanne Toumey</w:t>
            </w:r>
          </w:p>
          <w:p w14:paraId="5A8C8951" w14:textId="77777777" w:rsidR="004774EA" w:rsidRDefault="004774EA" w:rsidP="00231B13">
            <w:pPr>
              <w:jc w:val="center"/>
              <w:rPr>
                <w:sz w:val="28"/>
                <w:szCs w:val="28"/>
              </w:rPr>
            </w:pPr>
          </w:p>
          <w:p w14:paraId="5C7CC0B1" w14:textId="77777777" w:rsidR="004774EA" w:rsidRDefault="004774EA" w:rsidP="00231B13">
            <w:pPr>
              <w:jc w:val="center"/>
            </w:pPr>
            <w:r>
              <w:rPr>
                <w:noProof/>
              </w:rPr>
              <w:drawing>
                <wp:inline distT="0" distB="0" distL="0" distR="0" wp14:anchorId="2CE1D61D" wp14:editId="6EDFE07D">
                  <wp:extent cx="965068" cy="1122037"/>
                  <wp:effectExtent l="0" t="0" r="6985" b="2540"/>
                  <wp:docPr id="149016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65068" cy="1122037"/>
                          </a:xfrm>
                          <a:prstGeom prst="rect">
                            <a:avLst/>
                          </a:prstGeom>
                        </pic:spPr>
                      </pic:pic>
                    </a:graphicData>
                  </a:graphic>
                </wp:inline>
              </w:drawing>
            </w:r>
          </w:p>
        </w:tc>
      </w:tr>
    </w:tbl>
    <w:p w14:paraId="482A988F" w14:textId="77777777" w:rsidR="004774EA" w:rsidRDefault="004774EA" w:rsidP="004774EA"/>
    <w:p w14:paraId="252B92AC" w14:textId="77777777" w:rsidR="004774EA" w:rsidRDefault="004774EA" w:rsidP="004774EA">
      <w:pPr>
        <w:jc w:val="center"/>
        <w:rPr>
          <w:b/>
          <w:bCs/>
          <w:sz w:val="28"/>
          <w:szCs w:val="28"/>
        </w:rPr>
      </w:pPr>
      <w:r w:rsidRPr="00B878FC">
        <w:rPr>
          <w:b/>
          <w:bCs/>
          <w:sz w:val="28"/>
          <w:szCs w:val="28"/>
        </w:rPr>
        <w:t xml:space="preserve">2025 Ladies’ Club </w:t>
      </w:r>
      <w:r>
        <w:rPr>
          <w:b/>
          <w:bCs/>
          <w:sz w:val="28"/>
          <w:szCs w:val="28"/>
        </w:rPr>
        <w:t>Volunteers</w:t>
      </w:r>
    </w:p>
    <w:tbl>
      <w:tblPr>
        <w:tblStyle w:val="TableGrid"/>
        <w:tblW w:w="7231" w:type="dxa"/>
        <w:tblInd w:w="162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single" w:sz="12" w:space="0" w:color="000000" w:themeColor="text1"/>
        </w:tblBorders>
        <w:tblLook w:val="04A0" w:firstRow="1" w:lastRow="0" w:firstColumn="1" w:lastColumn="0" w:noHBand="0" w:noVBand="1"/>
      </w:tblPr>
      <w:tblGrid>
        <w:gridCol w:w="3154"/>
        <w:gridCol w:w="2082"/>
        <w:gridCol w:w="1995"/>
      </w:tblGrid>
      <w:tr w:rsidR="004774EA" w14:paraId="16797DA5" w14:textId="77777777" w:rsidTr="47A71C64">
        <w:tc>
          <w:tcPr>
            <w:tcW w:w="3154" w:type="dxa"/>
            <w:tcBorders>
              <w:top w:val="nil"/>
              <w:left w:val="nil"/>
              <w:bottom w:val="nil"/>
              <w:right w:val="single" w:sz="12" w:space="0" w:color="auto"/>
            </w:tcBorders>
          </w:tcPr>
          <w:p w14:paraId="13A69978" w14:textId="77777777" w:rsidR="004774EA" w:rsidRDefault="004774EA" w:rsidP="00231B13">
            <w:pPr>
              <w:jc w:val="center"/>
              <w:rPr>
                <w:u w:val="single"/>
              </w:rPr>
            </w:pPr>
            <w:r w:rsidRPr="00C67792">
              <w:rPr>
                <w:u w:val="single"/>
              </w:rPr>
              <w:t>Birdie/Eccy Chair (</w:t>
            </w:r>
            <w:r>
              <w:rPr>
                <w:u w:val="single"/>
              </w:rPr>
              <w:t>18</w:t>
            </w:r>
            <w:r w:rsidRPr="00C67792">
              <w:rPr>
                <w:u w:val="single"/>
              </w:rPr>
              <w:t>)</w:t>
            </w:r>
          </w:p>
        </w:tc>
        <w:tc>
          <w:tcPr>
            <w:tcW w:w="4077" w:type="dxa"/>
            <w:gridSpan w:val="2"/>
            <w:tcBorders>
              <w:left w:val="single" w:sz="12" w:space="0" w:color="auto"/>
            </w:tcBorders>
          </w:tcPr>
          <w:p w14:paraId="795A40EB" w14:textId="77777777" w:rsidR="004774EA" w:rsidRDefault="004774EA" w:rsidP="00231B13">
            <w:pPr>
              <w:jc w:val="center"/>
              <w:rPr>
                <w:u w:val="single"/>
              </w:rPr>
            </w:pPr>
            <w:r w:rsidRPr="32BBF24C">
              <w:rPr>
                <w:u w:val="single"/>
              </w:rPr>
              <w:t>Birdie/Eccy</w:t>
            </w:r>
            <w:r w:rsidRPr="00C67792">
              <w:rPr>
                <w:u w:val="single"/>
              </w:rPr>
              <w:t xml:space="preserve"> Chair (</w:t>
            </w:r>
            <w:r>
              <w:rPr>
                <w:u w:val="single"/>
              </w:rPr>
              <w:t>9</w:t>
            </w:r>
            <w:r w:rsidRPr="32BBF24C">
              <w:rPr>
                <w:u w:val="single"/>
              </w:rPr>
              <w:t>)</w:t>
            </w:r>
          </w:p>
        </w:tc>
      </w:tr>
      <w:tr w:rsidR="004774EA" w14:paraId="755F3798" w14:textId="77777777" w:rsidTr="47A71C64">
        <w:trPr>
          <w:trHeight w:val="300"/>
        </w:trPr>
        <w:tc>
          <w:tcPr>
            <w:tcW w:w="3154" w:type="dxa"/>
            <w:tcBorders>
              <w:top w:val="nil"/>
              <w:bottom w:val="none" w:sz="12" w:space="0" w:color="000000" w:themeColor="text1"/>
            </w:tcBorders>
          </w:tcPr>
          <w:p w14:paraId="4DD5E999" w14:textId="77777777" w:rsidR="004774EA" w:rsidRDefault="004774EA" w:rsidP="00231B13">
            <w:pPr>
              <w:jc w:val="center"/>
            </w:pPr>
            <w:r>
              <w:t xml:space="preserve">Barb Baker </w:t>
            </w:r>
          </w:p>
        </w:tc>
        <w:tc>
          <w:tcPr>
            <w:tcW w:w="2082" w:type="dxa"/>
            <w:tcBorders>
              <w:bottom w:val="none" w:sz="12" w:space="0" w:color="000000" w:themeColor="text1"/>
              <w:right w:val="nil"/>
            </w:tcBorders>
          </w:tcPr>
          <w:p w14:paraId="226F7770" w14:textId="1EB1489D" w:rsidR="004774EA" w:rsidRDefault="00E543B8" w:rsidP="00231B13">
            <w:pPr>
              <w:jc w:val="center"/>
            </w:pPr>
            <w:r>
              <w:t xml:space="preserve">Jen </w:t>
            </w:r>
            <w:proofErr w:type="spellStart"/>
            <w:r>
              <w:t>LeSourd</w:t>
            </w:r>
            <w:proofErr w:type="spellEnd"/>
          </w:p>
        </w:tc>
        <w:tc>
          <w:tcPr>
            <w:tcW w:w="1995" w:type="dxa"/>
            <w:tcBorders>
              <w:top w:val="nil"/>
              <w:left w:val="nil"/>
              <w:bottom w:val="nil"/>
              <w:right w:val="nil"/>
            </w:tcBorders>
          </w:tcPr>
          <w:p w14:paraId="2945C9E6" w14:textId="24D281A6" w:rsidR="004774EA" w:rsidRDefault="00E543B8" w:rsidP="00E543B8">
            <w:pPr>
              <w:jc w:val="center"/>
            </w:pPr>
            <w:r>
              <w:t xml:space="preserve">Cindy </w:t>
            </w:r>
            <w:proofErr w:type="spellStart"/>
            <w:r>
              <w:t>Seremek</w:t>
            </w:r>
            <w:proofErr w:type="spellEnd"/>
          </w:p>
        </w:tc>
      </w:tr>
      <w:tr w:rsidR="004774EA" w14:paraId="10191F64" w14:textId="77777777" w:rsidTr="47A71C64">
        <w:trPr>
          <w:trHeight w:val="300"/>
        </w:trPr>
        <w:tc>
          <w:tcPr>
            <w:tcW w:w="3154" w:type="dxa"/>
            <w:tcBorders>
              <w:top w:val="none" w:sz="12" w:space="0" w:color="000000" w:themeColor="text1"/>
              <w:left w:val="none" w:sz="12" w:space="0" w:color="000000" w:themeColor="text1"/>
              <w:bottom w:val="none" w:sz="12" w:space="0" w:color="000000" w:themeColor="text1"/>
              <w:right w:val="single" w:sz="12" w:space="0" w:color="auto"/>
            </w:tcBorders>
          </w:tcPr>
          <w:p w14:paraId="60E4C784" w14:textId="36EA14CE" w:rsidR="004774EA" w:rsidRDefault="47A71C64" w:rsidP="00231B13">
            <w:pPr>
              <w:jc w:val="center"/>
            </w:pPr>
            <w:r>
              <w:t>(No Photo)</w:t>
            </w:r>
          </w:p>
        </w:tc>
        <w:tc>
          <w:tcPr>
            <w:tcW w:w="2082" w:type="dxa"/>
            <w:tcBorders>
              <w:top w:val="none" w:sz="12" w:space="0" w:color="000000" w:themeColor="text1"/>
              <w:left w:val="single" w:sz="12" w:space="0" w:color="auto"/>
              <w:bottom w:val="none" w:sz="12" w:space="0" w:color="000000" w:themeColor="text1"/>
              <w:right w:val="nil"/>
            </w:tcBorders>
          </w:tcPr>
          <w:p w14:paraId="43C6F230" w14:textId="317FD453" w:rsidR="004774EA" w:rsidRDefault="00E543B8" w:rsidP="00231B13">
            <w:pPr>
              <w:jc w:val="center"/>
            </w:pPr>
            <w:r>
              <w:rPr>
                <w:noProof/>
              </w:rPr>
              <w:drawing>
                <wp:inline distT="0" distB="0" distL="0" distR="0" wp14:anchorId="10014959" wp14:editId="4487E177">
                  <wp:extent cx="800100" cy="1120518"/>
                  <wp:effectExtent l="0" t="0" r="0" b="3810"/>
                  <wp:docPr id="839831902"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31902" name="Picture 1" descr="A close-up of a person smil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0018" cy="1134408"/>
                          </a:xfrm>
                          <a:prstGeom prst="rect">
                            <a:avLst/>
                          </a:prstGeom>
                        </pic:spPr>
                      </pic:pic>
                    </a:graphicData>
                  </a:graphic>
                </wp:inline>
              </w:drawing>
            </w:r>
          </w:p>
        </w:tc>
        <w:tc>
          <w:tcPr>
            <w:tcW w:w="1995" w:type="dxa"/>
            <w:tcBorders>
              <w:top w:val="nil"/>
              <w:left w:val="nil"/>
              <w:bottom w:val="nil"/>
              <w:right w:val="nil"/>
            </w:tcBorders>
          </w:tcPr>
          <w:p w14:paraId="4245F01B" w14:textId="10511403" w:rsidR="004774EA" w:rsidRDefault="00E543B8" w:rsidP="00231B13">
            <w:pPr>
              <w:jc w:val="center"/>
            </w:pPr>
            <w:r>
              <w:rPr>
                <w:noProof/>
              </w:rPr>
              <w:drawing>
                <wp:inline distT="0" distB="0" distL="0" distR="0" wp14:anchorId="117979B4" wp14:editId="7C3EB438">
                  <wp:extent cx="1016000" cy="1125510"/>
                  <wp:effectExtent l="0" t="0" r="0" b="0"/>
                  <wp:docPr id="1232084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16000" cy="1125510"/>
                          </a:xfrm>
                          <a:prstGeom prst="rect">
                            <a:avLst/>
                          </a:prstGeom>
                        </pic:spPr>
                      </pic:pic>
                    </a:graphicData>
                  </a:graphic>
                </wp:inline>
              </w:drawing>
            </w:r>
          </w:p>
        </w:tc>
      </w:tr>
    </w:tbl>
    <w:p w14:paraId="2ED6022A" w14:textId="77777777" w:rsidR="004774EA" w:rsidRDefault="004774EA" w:rsidP="004774EA">
      <w:pPr>
        <w:jc w:val="center"/>
      </w:pPr>
    </w:p>
    <w:p w14:paraId="1C24B6E3" w14:textId="0FFC79C0" w:rsidR="2CA7A6C5" w:rsidRDefault="2CA7A6C5" w:rsidP="2CA7A6C5">
      <w:pPr>
        <w:jc w:val="center"/>
      </w:pPr>
    </w:p>
    <w:p w14:paraId="21944ED5" w14:textId="271900C4" w:rsidR="2CA7A6C5" w:rsidRDefault="2CA7A6C5" w:rsidP="2CA7A6C5">
      <w:pPr>
        <w:jc w:val="center"/>
      </w:pPr>
    </w:p>
    <w:p w14:paraId="61519521" w14:textId="07F0DDB0" w:rsidR="4EC5995D" w:rsidRDefault="4EC5995D" w:rsidP="4EC5995D">
      <w:pPr>
        <w:jc w:val="center"/>
      </w:pPr>
    </w:p>
    <w:tbl>
      <w:tblPr>
        <w:tblStyle w:val="TableGrid"/>
        <w:tblW w:w="0" w:type="auto"/>
        <w:tblInd w:w="243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single" w:sz="12" w:space="0" w:color="000000" w:themeColor="text1"/>
        </w:tblBorders>
        <w:tblLook w:val="04A0" w:firstRow="1" w:lastRow="0" w:firstColumn="1" w:lastColumn="0" w:noHBand="0" w:noVBand="1"/>
      </w:tblPr>
      <w:tblGrid>
        <w:gridCol w:w="2337"/>
        <w:gridCol w:w="2337"/>
      </w:tblGrid>
      <w:tr w:rsidR="00EE4DD9" w14:paraId="331FD098" w14:textId="77777777" w:rsidTr="00231B13">
        <w:tc>
          <w:tcPr>
            <w:tcW w:w="2337" w:type="dxa"/>
          </w:tcPr>
          <w:p w14:paraId="631DDFFF" w14:textId="77777777" w:rsidR="004774EA" w:rsidRPr="00174181" w:rsidRDefault="004774EA" w:rsidP="00231B13">
            <w:pPr>
              <w:jc w:val="center"/>
              <w:rPr>
                <w:u w:val="single"/>
              </w:rPr>
            </w:pPr>
            <w:r w:rsidRPr="447B9E35">
              <w:rPr>
                <w:u w:val="single"/>
              </w:rPr>
              <w:lastRenderedPageBreak/>
              <w:t>Game Day Chair (18)</w:t>
            </w:r>
          </w:p>
          <w:p w14:paraId="362FAB4A" w14:textId="5A6E3717" w:rsidR="004774EA" w:rsidRDefault="6266AAA1" w:rsidP="00231B13">
            <w:pPr>
              <w:jc w:val="center"/>
            </w:pPr>
            <w:r>
              <w:t>Arlys</w:t>
            </w:r>
            <w:r w:rsidR="004774EA">
              <w:t xml:space="preserve"> Kruse</w:t>
            </w:r>
          </w:p>
          <w:p w14:paraId="0C271235" w14:textId="4CE07DC8" w:rsidR="004774EA" w:rsidRDefault="00231B13" w:rsidP="00231B13">
            <w:pPr>
              <w:jc w:val="center"/>
            </w:pPr>
            <w:r>
              <w:rPr>
                <w:noProof/>
              </w:rPr>
              <w:drawing>
                <wp:inline distT="0" distB="0" distL="0" distR="0" wp14:anchorId="5B464024" wp14:editId="6DB04A1B">
                  <wp:extent cx="1237615" cy="1237615"/>
                  <wp:effectExtent l="0" t="0" r="635" b="635"/>
                  <wp:docPr id="169409163" name="Picture 2" descr="A person with glasses and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9163" name="Picture 2" descr="A person with glasses and a do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7657" cy="1237657"/>
                          </a:xfrm>
                          <a:prstGeom prst="rect">
                            <a:avLst/>
                          </a:prstGeom>
                        </pic:spPr>
                      </pic:pic>
                    </a:graphicData>
                  </a:graphic>
                </wp:inline>
              </w:drawing>
            </w:r>
          </w:p>
        </w:tc>
        <w:tc>
          <w:tcPr>
            <w:tcW w:w="2337" w:type="dxa"/>
          </w:tcPr>
          <w:p w14:paraId="51F22331" w14:textId="77777777" w:rsidR="004774EA" w:rsidRDefault="004774EA" w:rsidP="00231B13">
            <w:pPr>
              <w:jc w:val="center"/>
              <w:rPr>
                <w:u w:val="single"/>
              </w:rPr>
            </w:pPr>
            <w:r>
              <w:rPr>
                <w:u w:val="single"/>
              </w:rPr>
              <w:t xml:space="preserve">Game Day </w:t>
            </w:r>
            <w:r w:rsidRPr="32BBF24C">
              <w:rPr>
                <w:u w:val="single"/>
              </w:rPr>
              <w:t>Chair</w:t>
            </w:r>
            <w:r>
              <w:rPr>
                <w:u w:val="single"/>
              </w:rPr>
              <w:t xml:space="preserve"> (9)</w:t>
            </w:r>
          </w:p>
          <w:p w14:paraId="513CE185" w14:textId="24A754D9" w:rsidR="004774EA" w:rsidRDefault="008E7F5F" w:rsidP="00231B13">
            <w:pPr>
              <w:jc w:val="center"/>
            </w:pPr>
            <w:r>
              <w:t>Michelle Burton</w:t>
            </w:r>
          </w:p>
          <w:p w14:paraId="45784C9C" w14:textId="2D5F2371" w:rsidR="004774EA" w:rsidRDefault="00F61E32" w:rsidP="000E3987">
            <w:pPr>
              <w:jc w:val="center"/>
              <w:rPr>
                <w:noProof/>
              </w:rPr>
            </w:pPr>
            <w:r>
              <w:rPr>
                <w:noProof/>
              </w:rPr>
              <w:drawing>
                <wp:inline distT="0" distB="0" distL="0" distR="0" wp14:anchorId="0B3E5CA2" wp14:editId="6A734DD0">
                  <wp:extent cx="939800" cy="1269664"/>
                  <wp:effectExtent l="0" t="0" r="0" b="6985"/>
                  <wp:docPr id="915720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20365" name=""/>
                          <pic:cNvPicPr/>
                        </pic:nvPicPr>
                        <pic:blipFill>
                          <a:blip r:embed="rId14"/>
                          <a:stretch>
                            <a:fillRect/>
                          </a:stretch>
                        </pic:blipFill>
                        <pic:spPr>
                          <a:xfrm>
                            <a:off x="0" y="0"/>
                            <a:ext cx="949149" cy="1282294"/>
                          </a:xfrm>
                          <a:prstGeom prst="rect">
                            <a:avLst/>
                          </a:prstGeom>
                        </pic:spPr>
                      </pic:pic>
                    </a:graphicData>
                  </a:graphic>
                </wp:inline>
              </w:drawing>
            </w:r>
          </w:p>
        </w:tc>
      </w:tr>
    </w:tbl>
    <w:p w14:paraId="62E11EE9" w14:textId="77777777" w:rsidR="004774EA" w:rsidRDefault="004774EA" w:rsidP="00EB36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331"/>
        <w:gridCol w:w="2325"/>
        <w:gridCol w:w="2326"/>
      </w:tblGrid>
      <w:tr w:rsidR="004D7C6B" w14:paraId="2A39175A" w14:textId="77777777" w:rsidTr="00D8291D">
        <w:trPr>
          <w:trHeight w:val="558"/>
        </w:trPr>
        <w:tc>
          <w:tcPr>
            <w:tcW w:w="2332" w:type="dxa"/>
            <w:vMerge w:val="restart"/>
            <w:tcBorders>
              <w:right w:val="single" w:sz="18" w:space="0" w:color="auto"/>
            </w:tcBorders>
          </w:tcPr>
          <w:p w14:paraId="716BB618" w14:textId="77777777" w:rsidR="004D7C6B" w:rsidRPr="001A33FD" w:rsidRDefault="004D7C6B" w:rsidP="00231B13">
            <w:pPr>
              <w:jc w:val="center"/>
              <w:rPr>
                <w:u w:val="single"/>
              </w:rPr>
            </w:pPr>
            <w:r w:rsidRPr="00C67792">
              <w:rPr>
                <w:u w:val="single"/>
              </w:rPr>
              <w:t>Social Chair</w:t>
            </w:r>
          </w:p>
          <w:p w14:paraId="4C35B4AC" w14:textId="77777777" w:rsidR="004D7C6B" w:rsidRDefault="004D7C6B" w:rsidP="00231B13">
            <w:pPr>
              <w:jc w:val="center"/>
            </w:pPr>
            <w:r>
              <w:t>Kathleen Mercer</w:t>
            </w:r>
          </w:p>
          <w:p w14:paraId="4361115C" w14:textId="77777777" w:rsidR="004D7C6B" w:rsidRDefault="004D7C6B" w:rsidP="00231B13">
            <w:pPr>
              <w:jc w:val="center"/>
            </w:pPr>
          </w:p>
          <w:p w14:paraId="7DE3DF51" w14:textId="77777777" w:rsidR="004D7C6B" w:rsidRDefault="004D7C6B" w:rsidP="00231B13">
            <w:pPr>
              <w:jc w:val="center"/>
            </w:pPr>
            <w:r>
              <w:rPr>
                <w:noProof/>
              </w:rPr>
              <w:drawing>
                <wp:inline distT="0" distB="0" distL="0" distR="0" wp14:anchorId="584B423B" wp14:editId="5A38A6A0">
                  <wp:extent cx="996950" cy="1326975"/>
                  <wp:effectExtent l="0" t="0" r="0" b="6985"/>
                  <wp:docPr id="178260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00973" name=""/>
                          <pic:cNvPicPr/>
                        </pic:nvPicPr>
                        <pic:blipFill>
                          <a:blip r:embed="rId15"/>
                          <a:stretch>
                            <a:fillRect/>
                          </a:stretch>
                        </pic:blipFill>
                        <pic:spPr>
                          <a:xfrm>
                            <a:off x="0" y="0"/>
                            <a:ext cx="1006171" cy="1339248"/>
                          </a:xfrm>
                          <a:prstGeom prst="rect">
                            <a:avLst/>
                          </a:prstGeom>
                        </pic:spPr>
                      </pic:pic>
                    </a:graphicData>
                  </a:graphic>
                </wp:inline>
              </w:drawing>
            </w:r>
          </w:p>
        </w:tc>
        <w:tc>
          <w:tcPr>
            <w:tcW w:w="2331" w:type="dxa"/>
            <w:vMerge w:val="restart"/>
            <w:tcBorders>
              <w:left w:val="single" w:sz="18" w:space="0" w:color="auto"/>
              <w:right w:val="single" w:sz="18" w:space="0" w:color="auto"/>
            </w:tcBorders>
          </w:tcPr>
          <w:p w14:paraId="29FB3205" w14:textId="77777777" w:rsidR="004D7C6B" w:rsidRDefault="004D7C6B" w:rsidP="00231B13">
            <w:pPr>
              <w:jc w:val="center"/>
              <w:rPr>
                <w:u w:val="single"/>
              </w:rPr>
            </w:pPr>
            <w:r w:rsidRPr="32BBF24C">
              <w:rPr>
                <w:u w:val="single"/>
              </w:rPr>
              <w:t>Handicap/Golf Genius Chair</w:t>
            </w:r>
          </w:p>
          <w:p w14:paraId="24BAAC94" w14:textId="77777777" w:rsidR="004D7C6B" w:rsidRDefault="004D7C6B" w:rsidP="00231B13">
            <w:pPr>
              <w:jc w:val="center"/>
            </w:pPr>
            <w:r>
              <w:t>Deborah Robertson</w:t>
            </w:r>
          </w:p>
          <w:p w14:paraId="287B7D8A" w14:textId="77777777" w:rsidR="004D7C6B" w:rsidRDefault="004D7C6B" w:rsidP="00231B13">
            <w:pPr>
              <w:jc w:val="center"/>
            </w:pPr>
            <w:r>
              <w:rPr>
                <w:noProof/>
              </w:rPr>
              <w:drawing>
                <wp:inline distT="0" distB="0" distL="0" distR="0" wp14:anchorId="4A5D361F" wp14:editId="74F20F9C">
                  <wp:extent cx="952500" cy="1311318"/>
                  <wp:effectExtent l="0" t="0" r="0" b="3175"/>
                  <wp:docPr id="392329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952500" cy="1311318"/>
                          </a:xfrm>
                          <a:prstGeom prst="rect">
                            <a:avLst/>
                          </a:prstGeom>
                        </pic:spPr>
                      </pic:pic>
                    </a:graphicData>
                  </a:graphic>
                </wp:inline>
              </w:drawing>
            </w:r>
          </w:p>
        </w:tc>
        <w:tc>
          <w:tcPr>
            <w:tcW w:w="4651" w:type="dxa"/>
            <w:gridSpan w:val="2"/>
            <w:tcBorders>
              <w:left w:val="single" w:sz="18" w:space="0" w:color="auto"/>
            </w:tcBorders>
          </w:tcPr>
          <w:p w14:paraId="438D0353" w14:textId="77777777" w:rsidR="004D7C6B" w:rsidRDefault="004D7C6B" w:rsidP="00231B13">
            <w:pPr>
              <w:jc w:val="center"/>
              <w:rPr>
                <w:u w:val="single"/>
              </w:rPr>
            </w:pPr>
            <w:r w:rsidRPr="485833D6">
              <w:rPr>
                <w:u w:val="single"/>
              </w:rPr>
              <w:t>Member/Guest Tournament Director</w:t>
            </w:r>
          </w:p>
          <w:p w14:paraId="61FF84F3" w14:textId="77777777" w:rsidR="004D7C6B" w:rsidRDefault="00D8291D" w:rsidP="004D7C6B">
            <w:pPr>
              <w:jc w:val="center"/>
            </w:pPr>
            <w:r>
              <w:t>Nancy Paus and Tracy Blanton</w:t>
            </w:r>
          </w:p>
          <w:p w14:paraId="6CC705DE" w14:textId="40342318" w:rsidR="00D8291D" w:rsidRDefault="00D8291D" w:rsidP="004D7C6B">
            <w:pPr>
              <w:jc w:val="center"/>
            </w:pPr>
          </w:p>
        </w:tc>
      </w:tr>
      <w:tr w:rsidR="004D7C6B" w14:paraId="7B1AF612" w14:textId="77777777" w:rsidTr="00D8291D">
        <w:trPr>
          <w:trHeight w:val="1822"/>
        </w:trPr>
        <w:tc>
          <w:tcPr>
            <w:tcW w:w="2332" w:type="dxa"/>
            <w:vMerge/>
            <w:tcBorders>
              <w:right w:val="single" w:sz="18" w:space="0" w:color="auto"/>
            </w:tcBorders>
          </w:tcPr>
          <w:p w14:paraId="0531FCAC" w14:textId="77777777" w:rsidR="004D7C6B" w:rsidRPr="00C67792" w:rsidRDefault="004D7C6B" w:rsidP="00231B13">
            <w:pPr>
              <w:jc w:val="center"/>
              <w:rPr>
                <w:u w:val="single"/>
              </w:rPr>
            </w:pPr>
          </w:p>
        </w:tc>
        <w:tc>
          <w:tcPr>
            <w:tcW w:w="2331" w:type="dxa"/>
            <w:vMerge/>
            <w:tcBorders>
              <w:left w:val="single" w:sz="18" w:space="0" w:color="auto"/>
              <w:right w:val="single" w:sz="18" w:space="0" w:color="auto"/>
            </w:tcBorders>
          </w:tcPr>
          <w:p w14:paraId="69B71192" w14:textId="77777777" w:rsidR="004D7C6B" w:rsidRPr="32BBF24C" w:rsidRDefault="004D7C6B" w:rsidP="00231B13">
            <w:pPr>
              <w:jc w:val="center"/>
              <w:rPr>
                <w:u w:val="single"/>
              </w:rPr>
            </w:pPr>
          </w:p>
        </w:tc>
        <w:tc>
          <w:tcPr>
            <w:tcW w:w="2325" w:type="dxa"/>
            <w:tcBorders>
              <w:left w:val="single" w:sz="18" w:space="0" w:color="auto"/>
            </w:tcBorders>
          </w:tcPr>
          <w:p w14:paraId="71B0232B" w14:textId="4D1C4B6C" w:rsidR="004D7C6B" w:rsidRPr="485833D6" w:rsidRDefault="004D7C6B" w:rsidP="00231B13">
            <w:pPr>
              <w:jc w:val="center"/>
              <w:rPr>
                <w:u w:val="single"/>
              </w:rPr>
            </w:pPr>
            <w:r>
              <w:rPr>
                <w:noProof/>
              </w:rPr>
              <w:drawing>
                <wp:inline distT="0" distB="0" distL="0" distR="0" wp14:anchorId="51863EEE" wp14:editId="2629225B">
                  <wp:extent cx="977900" cy="1152955"/>
                  <wp:effectExtent l="0" t="0" r="0" b="9525"/>
                  <wp:docPr id="98038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77900" cy="1152955"/>
                          </a:xfrm>
                          <a:prstGeom prst="rect">
                            <a:avLst/>
                          </a:prstGeom>
                        </pic:spPr>
                      </pic:pic>
                    </a:graphicData>
                  </a:graphic>
                </wp:inline>
              </w:drawing>
            </w:r>
          </w:p>
        </w:tc>
        <w:tc>
          <w:tcPr>
            <w:tcW w:w="2326" w:type="dxa"/>
          </w:tcPr>
          <w:p w14:paraId="2F2A0BFF" w14:textId="5802AE94" w:rsidR="004D7C6B" w:rsidRPr="485833D6" w:rsidRDefault="004D7C6B" w:rsidP="00231B13">
            <w:pPr>
              <w:jc w:val="center"/>
              <w:rPr>
                <w:u w:val="single"/>
              </w:rPr>
            </w:pPr>
            <w:r>
              <w:rPr>
                <w:noProof/>
              </w:rPr>
              <w:drawing>
                <wp:inline distT="0" distB="0" distL="0" distR="0" wp14:anchorId="79F04E3C" wp14:editId="12F65846">
                  <wp:extent cx="1071372" cy="1124129"/>
                  <wp:effectExtent l="0" t="0" r="0" b="0"/>
                  <wp:docPr id="75127879" name="Picture 7512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1372" cy="1124129"/>
                          </a:xfrm>
                          <a:prstGeom prst="rect">
                            <a:avLst/>
                          </a:prstGeom>
                        </pic:spPr>
                      </pic:pic>
                    </a:graphicData>
                  </a:graphic>
                </wp:inline>
              </w:drawing>
            </w:r>
          </w:p>
        </w:tc>
      </w:tr>
    </w:tbl>
    <w:p w14:paraId="6B419B5A" w14:textId="77777777" w:rsidR="004774EA" w:rsidRDefault="004774EA" w:rsidP="004774EA">
      <w:pPr>
        <w:jc w:val="cente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7"/>
      </w:tblGrid>
      <w:tr w:rsidR="00810E8A" w14:paraId="1F982D1B" w14:textId="384BF400" w:rsidTr="00810E8A">
        <w:trPr>
          <w:trHeight w:val="300"/>
        </w:trPr>
        <w:tc>
          <w:tcPr>
            <w:tcW w:w="2337" w:type="dxa"/>
            <w:tcBorders>
              <w:right w:val="single" w:sz="12" w:space="0" w:color="auto"/>
            </w:tcBorders>
          </w:tcPr>
          <w:p w14:paraId="07EF30B8" w14:textId="77777777" w:rsidR="00810E8A" w:rsidRDefault="00810E8A" w:rsidP="00810E8A">
            <w:pPr>
              <w:jc w:val="center"/>
              <w:rPr>
                <w:u w:val="single"/>
              </w:rPr>
            </w:pPr>
            <w:r w:rsidRPr="08B627ED">
              <w:rPr>
                <w:u w:val="single"/>
              </w:rPr>
              <w:t>Laison (9)</w:t>
            </w:r>
          </w:p>
          <w:p w14:paraId="7E2CB0C5" w14:textId="77777777" w:rsidR="00810E8A" w:rsidRDefault="00810E8A" w:rsidP="00810E8A">
            <w:pPr>
              <w:jc w:val="center"/>
            </w:pPr>
            <w:r>
              <w:t>Kathy Sternoff</w:t>
            </w:r>
          </w:p>
          <w:p w14:paraId="1E8AFE40" w14:textId="47A630F5" w:rsidR="00810E8A" w:rsidRPr="08B627ED" w:rsidRDefault="00810E8A" w:rsidP="00231B13">
            <w:pPr>
              <w:jc w:val="center"/>
              <w:rPr>
                <w:u w:val="single"/>
              </w:rPr>
            </w:pPr>
            <w:r>
              <w:rPr>
                <w:noProof/>
              </w:rPr>
              <w:drawing>
                <wp:inline distT="0" distB="0" distL="0" distR="0" wp14:anchorId="4DB0EF89" wp14:editId="17E22E05">
                  <wp:extent cx="1149350" cy="1276350"/>
                  <wp:effectExtent l="0" t="0" r="0" b="0"/>
                  <wp:docPr id="888148020" name="Picture 8881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4762" r="9047"/>
                          <a:stretch/>
                        </pic:blipFill>
                        <pic:spPr bwMode="auto">
                          <a:xfrm>
                            <a:off x="0" y="0"/>
                            <a:ext cx="1149350" cy="1276350"/>
                          </a:xfrm>
                          <a:prstGeom prst="rect">
                            <a:avLst/>
                          </a:prstGeom>
                          <a:ln>
                            <a:noFill/>
                          </a:ln>
                          <a:extLst>
                            <a:ext uri="{53640926-AAD7-44D8-BBD7-CCE9431645EC}">
                              <a14:shadowObscured xmlns:a14="http://schemas.microsoft.com/office/drawing/2010/main"/>
                            </a:ext>
                          </a:extLst>
                        </pic:spPr>
                      </pic:pic>
                    </a:graphicData>
                  </a:graphic>
                </wp:inline>
              </w:drawing>
            </w:r>
          </w:p>
        </w:tc>
        <w:tc>
          <w:tcPr>
            <w:tcW w:w="2337" w:type="dxa"/>
            <w:tcBorders>
              <w:right w:val="single" w:sz="12" w:space="0" w:color="auto"/>
            </w:tcBorders>
          </w:tcPr>
          <w:p w14:paraId="4EF1CCB9" w14:textId="2E0C0790" w:rsidR="00810E8A" w:rsidRPr="00C45A69" w:rsidRDefault="00810E8A" w:rsidP="00231B13">
            <w:pPr>
              <w:jc w:val="center"/>
              <w:rPr>
                <w:u w:val="single"/>
              </w:rPr>
            </w:pPr>
            <w:r w:rsidRPr="08B627ED">
              <w:rPr>
                <w:u w:val="single"/>
              </w:rPr>
              <w:t>Bulletin</w:t>
            </w:r>
            <w:r>
              <w:rPr>
                <w:u w:val="single"/>
              </w:rPr>
              <w:t xml:space="preserve"> Board</w:t>
            </w:r>
          </w:p>
          <w:p w14:paraId="2D47A6F5" w14:textId="77777777" w:rsidR="00810E8A" w:rsidRDefault="00810E8A" w:rsidP="00231B13">
            <w:pPr>
              <w:jc w:val="center"/>
            </w:pPr>
            <w:r>
              <w:t>Cecile Kerkof</w:t>
            </w:r>
          </w:p>
          <w:p w14:paraId="30DCBF00" w14:textId="77777777" w:rsidR="00810E8A" w:rsidRDefault="00810E8A" w:rsidP="00231B13">
            <w:pPr>
              <w:jc w:val="center"/>
            </w:pPr>
            <w:r>
              <w:rPr>
                <w:noProof/>
              </w:rPr>
              <w:drawing>
                <wp:inline distT="0" distB="0" distL="0" distR="0" wp14:anchorId="286F785A" wp14:editId="5768EC49">
                  <wp:extent cx="1092200" cy="1299919"/>
                  <wp:effectExtent l="0" t="0" r="0" b="0"/>
                  <wp:docPr id="154701470"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1470" name="Picture 1" descr="A person smiling for the camera&#10;&#10;Description automatically generated"/>
                          <pic:cNvPicPr/>
                        </pic:nvPicPr>
                        <pic:blipFill>
                          <a:blip r:embed="rId18"/>
                          <a:stretch>
                            <a:fillRect/>
                          </a:stretch>
                        </pic:blipFill>
                        <pic:spPr>
                          <a:xfrm>
                            <a:off x="0" y="0"/>
                            <a:ext cx="1097566" cy="1306305"/>
                          </a:xfrm>
                          <a:prstGeom prst="rect">
                            <a:avLst/>
                          </a:prstGeom>
                        </pic:spPr>
                      </pic:pic>
                    </a:graphicData>
                  </a:graphic>
                </wp:inline>
              </w:drawing>
            </w:r>
          </w:p>
        </w:tc>
        <w:tc>
          <w:tcPr>
            <w:tcW w:w="2337" w:type="dxa"/>
            <w:tcBorders>
              <w:left w:val="single" w:sz="12" w:space="0" w:color="auto"/>
            </w:tcBorders>
          </w:tcPr>
          <w:p w14:paraId="1A50DC08" w14:textId="27A4CBB3" w:rsidR="00810E8A" w:rsidRPr="00C45A69" w:rsidRDefault="00810E8A" w:rsidP="009924FA">
            <w:pPr>
              <w:jc w:val="center"/>
              <w:rPr>
                <w:u w:val="single"/>
              </w:rPr>
            </w:pPr>
            <w:r>
              <w:rPr>
                <w:u w:val="single"/>
              </w:rPr>
              <w:t>Publicity</w:t>
            </w:r>
          </w:p>
          <w:p w14:paraId="17205F71" w14:textId="54996BE9" w:rsidR="00810E8A" w:rsidRDefault="00810E8A" w:rsidP="009924FA">
            <w:pPr>
              <w:jc w:val="center"/>
            </w:pPr>
            <w:r>
              <w:t>Kathleen Mercer</w:t>
            </w:r>
          </w:p>
          <w:p w14:paraId="54DC85C8" w14:textId="4FFA2959" w:rsidR="00810E8A" w:rsidRPr="009924FA" w:rsidRDefault="00810E8A" w:rsidP="009924FA">
            <w:pPr>
              <w:jc w:val="center"/>
            </w:pPr>
            <w:r>
              <w:rPr>
                <w:noProof/>
              </w:rPr>
              <w:drawing>
                <wp:inline distT="0" distB="0" distL="0" distR="0" wp14:anchorId="4B11171E" wp14:editId="69B0C74B">
                  <wp:extent cx="996950" cy="1326975"/>
                  <wp:effectExtent l="0" t="0" r="0" b="6985"/>
                  <wp:docPr id="1695636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00973" name=""/>
                          <pic:cNvPicPr/>
                        </pic:nvPicPr>
                        <pic:blipFill>
                          <a:blip r:embed="rId15"/>
                          <a:stretch>
                            <a:fillRect/>
                          </a:stretch>
                        </pic:blipFill>
                        <pic:spPr>
                          <a:xfrm>
                            <a:off x="0" y="0"/>
                            <a:ext cx="1006171" cy="1339248"/>
                          </a:xfrm>
                          <a:prstGeom prst="rect">
                            <a:avLst/>
                          </a:prstGeom>
                        </pic:spPr>
                      </pic:pic>
                    </a:graphicData>
                  </a:graphic>
                </wp:inline>
              </w:drawing>
            </w:r>
          </w:p>
        </w:tc>
      </w:tr>
    </w:tbl>
    <w:p w14:paraId="1AB533D2" w14:textId="6468629F" w:rsidR="004F7054" w:rsidRDefault="004F7054" w:rsidP="7D220B7B"/>
    <w:tbl>
      <w:tblPr>
        <w:tblStyle w:val="TableGrid"/>
        <w:tblW w:w="0" w:type="auto"/>
        <w:tblLook w:val="04A0" w:firstRow="1" w:lastRow="0" w:firstColumn="1" w:lastColumn="0" w:noHBand="0" w:noVBand="1"/>
      </w:tblPr>
      <w:tblGrid>
        <w:gridCol w:w="4675"/>
        <w:gridCol w:w="4675"/>
      </w:tblGrid>
      <w:tr w:rsidR="0045799C" w14:paraId="42725648" w14:textId="77777777" w:rsidTr="00A421E3">
        <w:tc>
          <w:tcPr>
            <w:tcW w:w="4675" w:type="dxa"/>
            <w:tcBorders>
              <w:top w:val="nil"/>
              <w:left w:val="nil"/>
              <w:bottom w:val="nil"/>
              <w:right w:val="single" w:sz="4" w:space="0" w:color="auto"/>
            </w:tcBorders>
          </w:tcPr>
          <w:p w14:paraId="0C1F4418" w14:textId="77777777" w:rsidR="0045799C" w:rsidRPr="006359C2" w:rsidRDefault="0045799C" w:rsidP="0045799C">
            <w:pPr>
              <w:rPr>
                <w:b/>
                <w:bCs/>
              </w:rPr>
            </w:pPr>
            <w:r w:rsidRPr="006359C2">
              <w:rPr>
                <w:b/>
                <w:bCs/>
              </w:rPr>
              <w:t xml:space="preserve">Membership Benefits: </w:t>
            </w:r>
          </w:p>
          <w:p w14:paraId="26840837" w14:textId="77777777" w:rsidR="0045799C" w:rsidRDefault="0045799C" w:rsidP="0045799C">
            <w:pPr>
              <w:pStyle w:val="ListParagraph"/>
              <w:numPr>
                <w:ilvl w:val="0"/>
                <w:numId w:val="2"/>
              </w:numPr>
            </w:pPr>
            <w:r>
              <w:t>Ladies 18-Holes - Tuesday Mornings</w:t>
            </w:r>
          </w:p>
          <w:p w14:paraId="323BE200" w14:textId="77777777" w:rsidR="0045799C" w:rsidRDefault="0045799C" w:rsidP="0045799C">
            <w:pPr>
              <w:pStyle w:val="ListParagraph"/>
              <w:numPr>
                <w:ilvl w:val="0"/>
                <w:numId w:val="2"/>
              </w:numPr>
            </w:pPr>
            <w:r>
              <w:t>Ladies 9-Holes - Tuesday Evenings</w:t>
            </w:r>
          </w:p>
          <w:p w14:paraId="3E59E06F" w14:textId="77777777" w:rsidR="0045799C" w:rsidRDefault="0045799C" w:rsidP="0045799C">
            <w:pPr>
              <w:pStyle w:val="ListParagraph"/>
              <w:numPr>
                <w:ilvl w:val="0"/>
                <w:numId w:val="2"/>
              </w:numPr>
            </w:pPr>
            <w:r>
              <w:t>Weekly Game Day Contests</w:t>
            </w:r>
          </w:p>
          <w:p w14:paraId="1903D247" w14:textId="77777777" w:rsidR="0045799C" w:rsidRDefault="0045799C" w:rsidP="0045799C">
            <w:pPr>
              <w:pStyle w:val="ListParagraph"/>
              <w:numPr>
                <w:ilvl w:val="0"/>
                <w:numId w:val="2"/>
              </w:numPr>
            </w:pPr>
            <w:r>
              <w:t>Birdie and Eccy Contest</w:t>
            </w:r>
          </w:p>
          <w:p w14:paraId="42A69A00" w14:textId="77777777" w:rsidR="0045799C" w:rsidRDefault="0045799C" w:rsidP="0045799C">
            <w:pPr>
              <w:pStyle w:val="ListParagraph"/>
              <w:numPr>
                <w:ilvl w:val="0"/>
                <w:numId w:val="2"/>
              </w:numPr>
            </w:pPr>
            <w:r>
              <w:t>Member / Guest Event</w:t>
            </w:r>
          </w:p>
          <w:p w14:paraId="0C6ED249" w14:textId="77777777" w:rsidR="0045799C" w:rsidRDefault="0045799C" w:rsidP="0045799C">
            <w:pPr>
              <w:pStyle w:val="ListParagraph"/>
              <w:numPr>
                <w:ilvl w:val="0"/>
                <w:numId w:val="2"/>
              </w:numPr>
            </w:pPr>
            <w:r>
              <w:t>Club Member / Member Event</w:t>
            </w:r>
          </w:p>
          <w:p w14:paraId="6EEEF0BA" w14:textId="4FEFD371" w:rsidR="00F723F6" w:rsidRDefault="00F723F6" w:rsidP="0045799C">
            <w:pPr>
              <w:pStyle w:val="ListParagraph"/>
              <w:numPr>
                <w:ilvl w:val="0"/>
                <w:numId w:val="2"/>
              </w:numPr>
            </w:pPr>
            <w:r>
              <w:t>Summer Solstice Event</w:t>
            </w:r>
          </w:p>
          <w:p w14:paraId="1285FDA9" w14:textId="77777777" w:rsidR="0045799C" w:rsidRDefault="0045799C" w:rsidP="0045799C">
            <w:pPr>
              <w:pStyle w:val="ListParagraph"/>
              <w:numPr>
                <w:ilvl w:val="0"/>
                <w:numId w:val="2"/>
              </w:numPr>
            </w:pPr>
            <w:r>
              <w:t>Regular Social Events</w:t>
            </w:r>
          </w:p>
          <w:p w14:paraId="3960E648" w14:textId="77777777" w:rsidR="0045799C" w:rsidRDefault="0045799C" w:rsidP="0045799C">
            <w:pPr>
              <w:pStyle w:val="ListParagraph"/>
              <w:numPr>
                <w:ilvl w:val="0"/>
                <w:numId w:val="2"/>
              </w:numPr>
            </w:pPr>
            <w:r>
              <w:t>GHIN Handicap included in membership</w:t>
            </w:r>
          </w:p>
          <w:p w14:paraId="0F036A2C" w14:textId="77777777" w:rsidR="0045799C" w:rsidRDefault="0045799C" w:rsidP="0045799C">
            <w:pPr>
              <w:pStyle w:val="ListParagraph"/>
              <w:numPr>
                <w:ilvl w:val="0"/>
                <w:numId w:val="2"/>
              </w:numPr>
            </w:pPr>
            <w:r>
              <w:t>Ladies' Club green fees are honored through October</w:t>
            </w:r>
          </w:p>
          <w:p w14:paraId="43DE25C9" w14:textId="729B2746" w:rsidR="002B5235" w:rsidRDefault="002B5235" w:rsidP="002B5235">
            <w:pPr>
              <w:pStyle w:val="ListParagraph"/>
              <w:ind w:left="360"/>
            </w:pPr>
          </w:p>
        </w:tc>
        <w:tc>
          <w:tcPr>
            <w:tcW w:w="4675" w:type="dxa"/>
            <w:vMerge w:val="restart"/>
            <w:tcBorders>
              <w:top w:val="nil"/>
              <w:left w:val="single" w:sz="4" w:space="0" w:color="auto"/>
              <w:bottom w:val="nil"/>
              <w:right w:val="nil"/>
            </w:tcBorders>
          </w:tcPr>
          <w:p w14:paraId="57246011" w14:textId="77777777" w:rsidR="00087183" w:rsidRPr="00FF6AF7" w:rsidRDefault="00087183" w:rsidP="00087183">
            <w:pPr>
              <w:rPr>
                <w:b/>
                <w:bCs/>
              </w:rPr>
            </w:pPr>
            <w:r w:rsidRPr="00FF6AF7">
              <w:rPr>
                <w:b/>
                <w:bCs/>
              </w:rPr>
              <w:lastRenderedPageBreak/>
              <w:t>Booking a Tee Time</w:t>
            </w:r>
          </w:p>
          <w:p w14:paraId="298652D4" w14:textId="77777777" w:rsidR="00087183" w:rsidRDefault="00087183" w:rsidP="00087183"/>
          <w:p w14:paraId="19C3790D" w14:textId="77777777" w:rsidR="00087183" w:rsidRDefault="00087183" w:rsidP="00087183">
            <w:r w:rsidRPr="00C04349">
              <w:rPr>
                <w:u w:val="single"/>
              </w:rPr>
              <w:t>Tee Time Sign-up Procedures</w:t>
            </w:r>
            <w:r>
              <w:t>:</w:t>
            </w:r>
          </w:p>
          <w:p w14:paraId="7B07A995" w14:textId="507053B7" w:rsidR="00087183" w:rsidRPr="000261D6" w:rsidRDefault="0B233B7B" w:rsidP="00087183">
            <w:pPr>
              <w:pStyle w:val="ListParagraph"/>
              <w:numPr>
                <w:ilvl w:val="1"/>
                <w:numId w:val="6"/>
              </w:numPr>
            </w:pPr>
            <w:r w:rsidRPr="000261D6">
              <w:t xml:space="preserve">An email invitation to book </w:t>
            </w:r>
            <w:proofErr w:type="gramStart"/>
            <w:r w:rsidRPr="000261D6">
              <w:t>tee</w:t>
            </w:r>
            <w:proofErr w:type="gramEnd"/>
            <w:r w:rsidRPr="000261D6">
              <w:t xml:space="preserve"> times </w:t>
            </w:r>
            <w:r w:rsidR="001379F1" w:rsidRPr="000261D6">
              <w:t>on</w:t>
            </w:r>
            <w:r w:rsidR="00A20222" w:rsidRPr="000261D6">
              <w:t xml:space="preserve"> league days </w:t>
            </w:r>
            <w:r w:rsidRPr="000261D6">
              <w:t xml:space="preserve">will be sent out to all Ladies’ Club members </w:t>
            </w:r>
            <w:r w:rsidR="00A12F85" w:rsidRPr="000261D6">
              <w:t xml:space="preserve">at the beginning of each month.  You can book </w:t>
            </w:r>
            <w:proofErr w:type="gramStart"/>
            <w:r w:rsidR="00A12F85" w:rsidRPr="000261D6">
              <w:t>tee</w:t>
            </w:r>
            <w:proofErr w:type="gramEnd"/>
            <w:r w:rsidR="00A12F85" w:rsidRPr="000261D6">
              <w:t xml:space="preserve"> times </w:t>
            </w:r>
            <w:r w:rsidR="00A06E08" w:rsidRPr="000261D6">
              <w:t xml:space="preserve">for </w:t>
            </w:r>
            <w:r w:rsidR="00D11142" w:rsidRPr="000261D6">
              <w:t xml:space="preserve">each Tuesday in that month </w:t>
            </w:r>
            <w:r w:rsidR="00A12F85" w:rsidRPr="000261D6">
              <w:t>using the link in the email</w:t>
            </w:r>
            <w:r w:rsidR="00D11142" w:rsidRPr="000261D6">
              <w:t>.  A reminder email</w:t>
            </w:r>
            <w:r w:rsidR="000261D6" w:rsidRPr="000261D6">
              <w:t xml:space="preserve"> will also be sent out each week to book for the following week if you haven’t already. </w:t>
            </w:r>
          </w:p>
          <w:p w14:paraId="0B3E7A14" w14:textId="3D335BDF" w:rsidR="00087183" w:rsidRPr="000261D6" w:rsidRDefault="0B233B7B" w:rsidP="0B233B7B">
            <w:pPr>
              <w:pStyle w:val="ListParagraph"/>
              <w:numPr>
                <w:ilvl w:val="1"/>
                <w:numId w:val="6"/>
              </w:numPr>
            </w:pPr>
            <w:r w:rsidRPr="000261D6">
              <w:lastRenderedPageBreak/>
              <w:t xml:space="preserve">Members may sign up themselves and up to </w:t>
            </w:r>
            <w:r w:rsidR="00A1162F">
              <w:t>three</w:t>
            </w:r>
            <w:r w:rsidRPr="000261D6">
              <w:t xml:space="preserve"> (</w:t>
            </w:r>
            <w:r w:rsidR="00A1162F">
              <w:t>3</w:t>
            </w:r>
            <w:r w:rsidRPr="000261D6">
              <w:t>) other player(s) in a single pairing.</w:t>
            </w:r>
          </w:p>
          <w:p w14:paraId="7770E79D" w14:textId="748854CA" w:rsidR="0B233B7B" w:rsidRDefault="0B233B7B" w:rsidP="0B233B7B">
            <w:pPr>
              <w:pStyle w:val="ListParagraph"/>
              <w:numPr>
                <w:ilvl w:val="1"/>
                <w:numId w:val="6"/>
              </w:numPr>
            </w:pPr>
            <w:r>
              <w:t xml:space="preserve">As a backup option, Members can call the Pro Shop (425-836-1510) for a tee time for Game Days a </w:t>
            </w:r>
            <w:r w:rsidRPr="00782FF6">
              <w:t>week in advance</w:t>
            </w:r>
            <w:r>
              <w:t xml:space="preserve">.  </w:t>
            </w:r>
          </w:p>
          <w:p w14:paraId="2D225373" w14:textId="3EA967B4" w:rsidR="0B233B7B" w:rsidRDefault="0B233B7B" w:rsidP="0B233B7B">
            <w:pPr>
              <w:pStyle w:val="ListParagraph"/>
              <w:numPr>
                <w:ilvl w:val="1"/>
                <w:numId w:val="6"/>
              </w:numPr>
            </w:pPr>
            <w:r>
              <w:t xml:space="preserve">For non-league days, members can book a tee time online at </w:t>
            </w:r>
            <w:hyperlink r:id="rId19">
              <w:r w:rsidRPr="0B233B7B">
                <w:rPr>
                  <w:rStyle w:val="Hyperlink"/>
                </w:rPr>
                <w:t>The Golf Club at Redmond Ridge | Seattle Golf Courses.</w:t>
              </w:r>
            </w:hyperlink>
          </w:p>
          <w:p w14:paraId="76DE0257" w14:textId="77777777" w:rsidR="00087183" w:rsidRDefault="00087183" w:rsidP="00087183"/>
          <w:p w14:paraId="3E0CC2D6" w14:textId="77777777" w:rsidR="00087183" w:rsidRDefault="0B233B7B" w:rsidP="00087183">
            <w:r w:rsidRPr="0B233B7B">
              <w:rPr>
                <w:u w:val="single"/>
              </w:rPr>
              <w:t>Tee Time Cancellation Procedures</w:t>
            </w:r>
            <w:r>
              <w:t>:</w:t>
            </w:r>
          </w:p>
          <w:p w14:paraId="09C7396B" w14:textId="1DB8B42C" w:rsidR="0B233B7B" w:rsidRPr="00373BC9" w:rsidRDefault="002B55F4" w:rsidP="0B233B7B">
            <w:pPr>
              <w:pStyle w:val="ListParagraph"/>
              <w:numPr>
                <w:ilvl w:val="1"/>
                <w:numId w:val="7"/>
              </w:numPr>
            </w:pPr>
            <w:r w:rsidRPr="00373BC9">
              <w:t>If you need to cancel a tee time, players log into the Golf Genius app</w:t>
            </w:r>
            <w:r w:rsidR="00CF1E04" w:rsidRPr="00373BC9">
              <w:t xml:space="preserve"> </w:t>
            </w:r>
            <w:r w:rsidR="00C567E8" w:rsidRPr="00373BC9">
              <w:t>to remove</w:t>
            </w:r>
            <w:r w:rsidR="00373BC9" w:rsidRPr="00373BC9">
              <w:t xml:space="preserve"> themselves from the tee time.</w:t>
            </w:r>
          </w:p>
          <w:p w14:paraId="034D7C91" w14:textId="2987D9B3" w:rsidR="00087183" w:rsidRDefault="0B233B7B" w:rsidP="00087183">
            <w:pPr>
              <w:pStyle w:val="ListParagraph"/>
              <w:numPr>
                <w:ilvl w:val="1"/>
                <w:numId w:val="7"/>
              </w:numPr>
            </w:pPr>
            <w:r>
              <w:t xml:space="preserve">Members can also call the Pro Shop to cancel </w:t>
            </w:r>
            <w:proofErr w:type="gramStart"/>
            <w:r>
              <w:t>a tee</w:t>
            </w:r>
            <w:proofErr w:type="gramEnd"/>
            <w:r>
              <w:t xml:space="preserve"> time.</w:t>
            </w:r>
          </w:p>
          <w:p w14:paraId="4EB087CA" w14:textId="77777777" w:rsidR="00087183" w:rsidRDefault="0B233B7B" w:rsidP="00087183">
            <w:pPr>
              <w:pStyle w:val="ListParagraph"/>
              <w:numPr>
                <w:ilvl w:val="1"/>
                <w:numId w:val="7"/>
              </w:numPr>
            </w:pPr>
            <w:r>
              <w:t>Members can cancel/reschedule their own tee time only; a member cannot cancel for another member.</w:t>
            </w:r>
          </w:p>
          <w:p w14:paraId="1E0602CC" w14:textId="7097A9A2" w:rsidR="0B233B7B" w:rsidRDefault="0B233B7B" w:rsidP="0B233B7B">
            <w:pPr>
              <w:pStyle w:val="ListParagraph"/>
              <w:ind w:left="360"/>
            </w:pPr>
          </w:p>
          <w:p w14:paraId="10A387A0" w14:textId="77777777" w:rsidR="00AE5161" w:rsidRPr="00E413A1" w:rsidRDefault="00AE5161" w:rsidP="00AE5161">
            <w:pPr>
              <w:rPr>
                <w:u w:val="single"/>
              </w:rPr>
            </w:pPr>
            <w:r w:rsidRPr="00E413A1">
              <w:rPr>
                <w:u w:val="single"/>
              </w:rPr>
              <w:t>Redmond Ridge Ladies’ Tee Time Schedule:</w:t>
            </w:r>
          </w:p>
          <w:p w14:paraId="6C96BAC5" w14:textId="77777777" w:rsidR="00AE5161" w:rsidRDefault="00AE5161" w:rsidP="00AE5161">
            <w:pPr>
              <w:pStyle w:val="ListParagraph"/>
              <w:numPr>
                <w:ilvl w:val="0"/>
                <w:numId w:val="8"/>
              </w:numPr>
            </w:pPr>
            <w:r>
              <w:t>18 Hole tee times are 8:24 AM to 9:54 AM</w:t>
            </w:r>
          </w:p>
          <w:p w14:paraId="6D8819DD" w14:textId="77777777" w:rsidR="00AE5161" w:rsidRDefault="00AE5161" w:rsidP="00AE5161">
            <w:pPr>
              <w:pStyle w:val="ListParagraph"/>
              <w:numPr>
                <w:ilvl w:val="0"/>
                <w:numId w:val="8"/>
              </w:numPr>
            </w:pPr>
            <w:r>
              <w:t>9 Hole tee times are 4:04 PM to 4:58 PM</w:t>
            </w:r>
          </w:p>
          <w:p w14:paraId="19552EB2" w14:textId="77777777" w:rsidR="00AE5161" w:rsidRDefault="00AE5161" w:rsidP="00AE5161"/>
          <w:p w14:paraId="3C5C77F2" w14:textId="73ED1C6E" w:rsidR="0045799C" w:rsidRDefault="00AE5161" w:rsidP="00AE5161">
            <w:r>
              <w:t xml:space="preserve">Members may invite a potential new member or former member as a guest to play during </w:t>
            </w:r>
            <w:proofErr w:type="gramStart"/>
            <w:r>
              <w:t>regular</w:t>
            </w:r>
            <w:proofErr w:type="gramEnd"/>
            <w:r>
              <w:t xml:space="preserve"> Tuesday league play "one time" per season.</w:t>
            </w:r>
          </w:p>
        </w:tc>
      </w:tr>
      <w:tr w:rsidR="0045799C" w14:paraId="3DFC68AE" w14:textId="77777777" w:rsidTr="00A421E3">
        <w:tc>
          <w:tcPr>
            <w:tcW w:w="4675" w:type="dxa"/>
            <w:tcBorders>
              <w:top w:val="nil"/>
              <w:left w:val="nil"/>
              <w:bottom w:val="nil"/>
              <w:right w:val="single" w:sz="4" w:space="0" w:color="auto"/>
            </w:tcBorders>
          </w:tcPr>
          <w:p w14:paraId="6D108C29" w14:textId="77777777" w:rsidR="005B3D05" w:rsidRDefault="005B3D05" w:rsidP="00087183">
            <w:pPr>
              <w:rPr>
                <w:b/>
                <w:bCs/>
              </w:rPr>
            </w:pPr>
          </w:p>
          <w:p w14:paraId="1E6D414C" w14:textId="77777777" w:rsidR="00D31FEA" w:rsidRDefault="00D31FEA" w:rsidP="00087183">
            <w:pPr>
              <w:rPr>
                <w:b/>
                <w:bCs/>
              </w:rPr>
            </w:pPr>
          </w:p>
          <w:p w14:paraId="20976E7D" w14:textId="517C45EF" w:rsidR="00087183" w:rsidRDefault="00087183" w:rsidP="00087183">
            <w:r w:rsidRPr="006359C2">
              <w:rPr>
                <w:b/>
                <w:bCs/>
              </w:rPr>
              <w:t>202</w:t>
            </w:r>
            <w:r w:rsidR="00AB4B56">
              <w:rPr>
                <w:b/>
                <w:bCs/>
              </w:rPr>
              <w:t>5</w:t>
            </w:r>
            <w:r w:rsidRPr="006359C2">
              <w:rPr>
                <w:b/>
                <w:bCs/>
              </w:rPr>
              <w:t xml:space="preserve"> Green Fees</w:t>
            </w:r>
            <w:r>
              <w:t xml:space="preserve"> </w:t>
            </w:r>
          </w:p>
          <w:p w14:paraId="6C767B23" w14:textId="77777777" w:rsidR="00087183" w:rsidRPr="006359C2" w:rsidRDefault="00087183" w:rsidP="00087183">
            <w:pPr>
              <w:rPr>
                <w:i/>
                <w:iCs/>
                <w:sz w:val="20"/>
                <w:szCs w:val="20"/>
              </w:rPr>
            </w:pPr>
            <w:r w:rsidRPr="006359C2">
              <w:rPr>
                <w:i/>
                <w:iCs/>
                <w:sz w:val="20"/>
                <w:szCs w:val="20"/>
              </w:rPr>
              <w:t>(</w:t>
            </w:r>
            <w:r>
              <w:rPr>
                <w:i/>
                <w:iCs/>
                <w:sz w:val="20"/>
                <w:szCs w:val="20"/>
              </w:rPr>
              <w:t>Green Fee rates are</w:t>
            </w:r>
            <w:r w:rsidRPr="006359C2">
              <w:rPr>
                <w:i/>
                <w:iCs/>
                <w:sz w:val="20"/>
                <w:szCs w:val="20"/>
              </w:rPr>
              <w:t xml:space="preserve"> available once annual dues are paid in full</w:t>
            </w:r>
            <w:r>
              <w:rPr>
                <w:i/>
                <w:iCs/>
                <w:sz w:val="20"/>
                <w:szCs w:val="20"/>
              </w:rPr>
              <w:t>.  Annual dues are paid annually at the beginning of the season and are non-refundable</w:t>
            </w:r>
            <w:r w:rsidRPr="006359C2">
              <w:rPr>
                <w:i/>
                <w:iCs/>
                <w:sz w:val="20"/>
                <w:szCs w:val="20"/>
              </w:rPr>
              <w:t>)</w:t>
            </w:r>
          </w:p>
          <w:p w14:paraId="185EE3BB" w14:textId="73B42347" w:rsidR="00087183" w:rsidRDefault="0B233B7B" w:rsidP="00087183">
            <w:pPr>
              <w:pStyle w:val="ListParagraph"/>
              <w:numPr>
                <w:ilvl w:val="0"/>
                <w:numId w:val="3"/>
              </w:numPr>
            </w:pPr>
            <w:r>
              <w:t>18 Hole morning: $</w:t>
            </w:r>
            <w:r w:rsidRPr="00E47B73">
              <w:t>55.00 (59.78</w:t>
            </w:r>
            <w:r>
              <w:t xml:space="preserve"> after tax)</w:t>
            </w:r>
          </w:p>
          <w:p w14:paraId="0B5333B6" w14:textId="44C1ACBB" w:rsidR="00087183" w:rsidRDefault="0B233B7B" w:rsidP="00087183">
            <w:pPr>
              <w:pStyle w:val="ListParagraph"/>
              <w:numPr>
                <w:ilvl w:val="0"/>
                <w:numId w:val="3"/>
              </w:numPr>
            </w:pPr>
            <w:r>
              <w:t>9 Hole afternoon: $</w:t>
            </w:r>
            <w:r w:rsidRPr="00E47B73">
              <w:t>40.00 ($43.48</w:t>
            </w:r>
            <w:r>
              <w:t xml:space="preserve"> after tax)</w:t>
            </w:r>
          </w:p>
          <w:p w14:paraId="31DC3192" w14:textId="32330AC6" w:rsidR="00768EC1" w:rsidRDefault="00768EC1" w:rsidP="00768EC1">
            <w:pPr>
              <w:pStyle w:val="ListParagraph"/>
              <w:numPr>
                <w:ilvl w:val="1"/>
                <w:numId w:val="3"/>
              </w:numPr>
              <w:ind w:left="630"/>
              <w:rPr>
                <w:i/>
                <w:iCs/>
                <w:sz w:val="20"/>
                <w:szCs w:val="20"/>
              </w:rPr>
            </w:pPr>
            <w:r w:rsidRPr="00768EC1">
              <w:rPr>
                <w:i/>
                <w:iCs/>
                <w:sz w:val="20"/>
                <w:szCs w:val="20"/>
              </w:rPr>
              <w:t>Green fees include the $5 Game Day fee</w:t>
            </w:r>
          </w:p>
          <w:p w14:paraId="3764DA0E" w14:textId="289EDE5B" w:rsidR="005B3D05" w:rsidRDefault="0B233B7B" w:rsidP="005B3D05">
            <w:pPr>
              <w:pStyle w:val="ListParagraph"/>
              <w:numPr>
                <w:ilvl w:val="0"/>
                <w:numId w:val="3"/>
              </w:numPr>
            </w:pPr>
            <w:r>
              <w:t>All other days of the week, members receive 20% off the public rate.</w:t>
            </w:r>
            <w:r w:rsidR="00E47B73">
              <w:t xml:space="preserve"> </w:t>
            </w:r>
            <w:r w:rsidR="00087183">
              <w:t xml:space="preserve">The rate varies depending on the day and the </w:t>
            </w:r>
            <w:proofErr w:type="gramStart"/>
            <w:r w:rsidR="00087183">
              <w:t>tee</w:t>
            </w:r>
            <w:proofErr w:type="gramEnd"/>
            <w:r w:rsidR="00087183">
              <w:t xml:space="preserve"> time. All rates are plus tax</w:t>
            </w:r>
          </w:p>
        </w:tc>
        <w:tc>
          <w:tcPr>
            <w:tcW w:w="4675" w:type="dxa"/>
            <w:vMerge/>
            <w:tcBorders>
              <w:top w:val="nil"/>
              <w:left w:val="single" w:sz="4" w:space="0" w:color="auto"/>
              <w:bottom w:val="nil"/>
              <w:right w:val="nil"/>
            </w:tcBorders>
          </w:tcPr>
          <w:p w14:paraId="330E1305" w14:textId="77777777" w:rsidR="0045799C" w:rsidRDefault="0045799C"/>
        </w:tc>
      </w:tr>
      <w:tr w:rsidR="0045799C" w14:paraId="1BB2BE00" w14:textId="77777777" w:rsidTr="00A421E3">
        <w:tc>
          <w:tcPr>
            <w:tcW w:w="4675" w:type="dxa"/>
            <w:tcBorders>
              <w:top w:val="nil"/>
              <w:left w:val="nil"/>
              <w:bottom w:val="nil"/>
              <w:right w:val="single" w:sz="4" w:space="0" w:color="auto"/>
            </w:tcBorders>
          </w:tcPr>
          <w:p w14:paraId="446BE65D" w14:textId="77777777" w:rsidR="005B3D05" w:rsidRDefault="005B3D05" w:rsidP="00087183">
            <w:pPr>
              <w:rPr>
                <w:b/>
                <w:bCs/>
              </w:rPr>
            </w:pPr>
          </w:p>
          <w:p w14:paraId="18CE843D" w14:textId="17EB997C" w:rsidR="00087183" w:rsidRPr="00CA4600" w:rsidRDefault="00087183" w:rsidP="00087183">
            <w:pPr>
              <w:rPr>
                <w:b/>
                <w:bCs/>
              </w:rPr>
            </w:pPr>
            <w:r w:rsidRPr="00CA4600">
              <w:rPr>
                <w:b/>
                <w:bCs/>
              </w:rPr>
              <w:t>Range Ball Plans</w:t>
            </w:r>
          </w:p>
          <w:p w14:paraId="45B3E3D6" w14:textId="77777777" w:rsidR="00087183" w:rsidRPr="00B82C7B" w:rsidRDefault="00087183" w:rsidP="00087183">
            <w:pPr>
              <w:rPr>
                <w:i/>
                <w:iCs/>
                <w:sz w:val="20"/>
                <w:szCs w:val="20"/>
              </w:rPr>
            </w:pPr>
            <w:r w:rsidRPr="00B82C7B">
              <w:rPr>
                <w:i/>
                <w:iCs/>
                <w:sz w:val="20"/>
                <w:szCs w:val="20"/>
              </w:rPr>
              <w:t xml:space="preserve">The Pro Shop offers the following pricing </w:t>
            </w:r>
          </w:p>
          <w:p w14:paraId="2138741E" w14:textId="77777777" w:rsidR="00087183" w:rsidRDefault="0B233B7B" w:rsidP="00087183">
            <w:pPr>
              <w:rPr>
                <w:i/>
                <w:iCs/>
                <w:sz w:val="20"/>
                <w:szCs w:val="20"/>
              </w:rPr>
            </w:pPr>
            <w:r w:rsidRPr="0B233B7B">
              <w:rPr>
                <w:i/>
                <w:iCs/>
                <w:sz w:val="20"/>
                <w:szCs w:val="20"/>
              </w:rPr>
              <w:t>to 2025 Ladies' Club Members:</w:t>
            </w:r>
          </w:p>
          <w:p w14:paraId="5454018C" w14:textId="77777777" w:rsidR="00EC561D" w:rsidRPr="00B82C7B" w:rsidRDefault="00EC561D" w:rsidP="00087183">
            <w:pPr>
              <w:rPr>
                <w:i/>
                <w:iCs/>
                <w:sz w:val="20"/>
                <w:szCs w:val="20"/>
              </w:rPr>
            </w:pPr>
          </w:p>
          <w:p w14:paraId="49BAC113" w14:textId="12617765" w:rsidR="0B233B7B" w:rsidRPr="00FA3750" w:rsidRDefault="0B233B7B">
            <w:pPr>
              <w:rPr>
                <w:b/>
                <w:bCs/>
              </w:rPr>
            </w:pPr>
            <w:r w:rsidRPr="00FA3750">
              <w:rPr>
                <w:b/>
                <w:bCs/>
              </w:rPr>
              <w:t>Game/Tournament Day</w:t>
            </w:r>
          </w:p>
          <w:p w14:paraId="399EF275" w14:textId="59919FB2" w:rsidR="0B233B7B" w:rsidRDefault="0B233B7B" w:rsidP="0B233B7B">
            <w:pPr>
              <w:pStyle w:val="ListParagraph"/>
              <w:numPr>
                <w:ilvl w:val="0"/>
                <w:numId w:val="1"/>
              </w:numPr>
            </w:pPr>
            <w:r>
              <w:t>One free small bucket</w:t>
            </w:r>
          </w:p>
          <w:p w14:paraId="744B20D4" w14:textId="77777777" w:rsidR="00EC561D" w:rsidRDefault="00EC561D" w:rsidP="0B233B7B">
            <w:pPr>
              <w:rPr>
                <w:b/>
                <w:bCs/>
              </w:rPr>
            </w:pPr>
          </w:p>
          <w:p w14:paraId="13350B90" w14:textId="6068B47A" w:rsidR="0B233B7B" w:rsidRDefault="0B233B7B" w:rsidP="0B233B7B">
            <w:pPr>
              <w:rPr>
                <w:b/>
                <w:bCs/>
              </w:rPr>
            </w:pPr>
            <w:r w:rsidRPr="0B233B7B">
              <w:rPr>
                <w:b/>
                <w:bCs/>
              </w:rPr>
              <w:t>Non</w:t>
            </w:r>
            <w:r w:rsidR="00FA3750">
              <w:rPr>
                <w:b/>
                <w:bCs/>
              </w:rPr>
              <w:t>-</w:t>
            </w:r>
            <w:r w:rsidRPr="0B233B7B">
              <w:rPr>
                <w:b/>
                <w:bCs/>
              </w:rPr>
              <w:t>Game/</w:t>
            </w:r>
            <w:r w:rsidR="00F12875">
              <w:rPr>
                <w:b/>
                <w:bCs/>
              </w:rPr>
              <w:t>Non-</w:t>
            </w:r>
            <w:r w:rsidRPr="0B233B7B">
              <w:rPr>
                <w:b/>
                <w:bCs/>
              </w:rPr>
              <w:t>Tournament Days:</w:t>
            </w:r>
          </w:p>
          <w:p w14:paraId="0DCB618B" w14:textId="77777777" w:rsidR="00087183" w:rsidRPr="00376E92" w:rsidRDefault="00087183" w:rsidP="00087183">
            <w:pPr>
              <w:rPr>
                <w:u w:val="single"/>
              </w:rPr>
            </w:pPr>
            <w:r w:rsidRPr="00376E92">
              <w:rPr>
                <w:u w:val="single"/>
              </w:rPr>
              <w:t>Single Buckets</w:t>
            </w:r>
          </w:p>
          <w:p w14:paraId="4E69BF47" w14:textId="77777777" w:rsidR="00087183" w:rsidRPr="00CA4600" w:rsidRDefault="00087183" w:rsidP="00087183">
            <w:pPr>
              <w:pStyle w:val="ListParagraph"/>
              <w:numPr>
                <w:ilvl w:val="0"/>
                <w:numId w:val="4"/>
              </w:numPr>
            </w:pPr>
            <w:r w:rsidRPr="00CA4600">
              <w:t>Small Bucket (40 balls) $</w:t>
            </w:r>
            <w:r w:rsidRPr="002E5461">
              <w:t>7.00</w:t>
            </w:r>
            <w:r w:rsidRPr="00CA4600">
              <w:t xml:space="preserve"> tax included</w:t>
            </w:r>
          </w:p>
          <w:p w14:paraId="49DBDFF5" w14:textId="77777777" w:rsidR="00087183" w:rsidRPr="00CA4600" w:rsidRDefault="00087183" w:rsidP="00087183">
            <w:pPr>
              <w:pStyle w:val="ListParagraph"/>
              <w:numPr>
                <w:ilvl w:val="0"/>
                <w:numId w:val="4"/>
              </w:numPr>
            </w:pPr>
            <w:r w:rsidRPr="00CA4600">
              <w:t>Large Bucket (80 ball) $</w:t>
            </w:r>
            <w:r w:rsidRPr="002E5461">
              <w:t>10.00</w:t>
            </w:r>
            <w:r w:rsidRPr="00CA4600">
              <w:t xml:space="preserve"> tax included</w:t>
            </w:r>
          </w:p>
          <w:p w14:paraId="132B99B1" w14:textId="77777777" w:rsidR="00087183" w:rsidRPr="00376E92" w:rsidRDefault="00087183" w:rsidP="00087183">
            <w:pPr>
              <w:rPr>
                <w:u w:val="single"/>
              </w:rPr>
            </w:pPr>
            <w:r w:rsidRPr="00376E92">
              <w:rPr>
                <w:u w:val="single"/>
              </w:rPr>
              <w:t>Multiple Bucket Plans</w:t>
            </w:r>
            <w:r>
              <w:rPr>
                <w:u w:val="single"/>
              </w:rPr>
              <w:t>*</w:t>
            </w:r>
          </w:p>
          <w:p w14:paraId="0AB3CD0F" w14:textId="77777777" w:rsidR="00087183" w:rsidRPr="00CA4600" w:rsidRDefault="00087183" w:rsidP="00087183">
            <w:pPr>
              <w:pStyle w:val="ListParagraph"/>
              <w:numPr>
                <w:ilvl w:val="0"/>
                <w:numId w:val="4"/>
              </w:numPr>
            </w:pPr>
            <w:r w:rsidRPr="00CA4600">
              <w:t>20 Large Bucket Plan $</w:t>
            </w:r>
            <w:r w:rsidRPr="002E5461">
              <w:t>150.00</w:t>
            </w:r>
            <w:r w:rsidRPr="00CA4600">
              <w:t xml:space="preserve"> tax included</w:t>
            </w:r>
          </w:p>
          <w:p w14:paraId="2ECE5CF1" w14:textId="77777777" w:rsidR="00087183" w:rsidRPr="00CA4600" w:rsidRDefault="00087183" w:rsidP="00087183">
            <w:pPr>
              <w:pStyle w:val="ListParagraph"/>
              <w:numPr>
                <w:ilvl w:val="0"/>
                <w:numId w:val="4"/>
              </w:numPr>
            </w:pPr>
            <w:r w:rsidRPr="00CA4600">
              <w:t>40 Large Bucket Plan $</w:t>
            </w:r>
            <w:r w:rsidRPr="002E5461">
              <w:t>300.00</w:t>
            </w:r>
            <w:r w:rsidRPr="00CA4600">
              <w:t xml:space="preserve"> tax included</w:t>
            </w:r>
          </w:p>
          <w:p w14:paraId="3DD04EA3" w14:textId="77777777" w:rsidR="00087183" w:rsidRDefault="00087183" w:rsidP="00087183"/>
          <w:p w14:paraId="1748A817" w14:textId="7B6588D2" w:rsidR="0045799C" w:rsidRDefault="00087183" w:rsidP="00087183">
            <w:r w:rsidRPr="00645E45">
              <w:rPr>
                <w:i/>
                <w:iCs/>
              </w:rPr>
              <w:t xml:space="preserve">*The 20 </w:t>
            </w:r>
            <w:r>
              <w:rPr>
                <w:i/>
                <w:iCs/>
              </w:rPr>
              <w:t xml:space="preserve">and 40 </w:t>
            </w:r>
            <w:r w:rsidRPr="00645E45">
              <w:rPr>
                <w:i/>
                <w:iCs/>
              </w:rPr>
              <w:t>Large Bucket Plan</w:t>
            </w:r>
            <w:r>
              <w:rPr>
                <w:i/>
                <w:iCs/>
              </w:rPr>
              <w:t>s</w:t>
            </w:r>
            <w:r w:rsidRPr="00645E45">
              <w:rPr>
                <w:i/>
                <w:iCs/>
              </w:rPr>
              <w:t xml:space="preserve"> have no expiration date. Once you purchase either of these plans</w:t>
            </w:r>
            <w:r>
              <w:rPr>
                <w:i/>
                <w:iCs/>
              </w:rPr>
              <w:t>,</w:t>
            </w:r>
            <w:r w:rsidRPr="00645E45">
              <w:rPr>
                <w:i/>
                <w:iCs/>
              </w:rPr>
              <w:t xml:space="preserve"> the Pro Shop will give you a </w:t>
            </w:r>
            <w:r w:rsidRPr="002E5461">
              <w:rPr>
                <w:i/>
                <w:iCs/>
              </w:rPr>
              <w:t xml:space="preserve">key </w:t>
            </w:r>
            <w:proofErr w:type="gramStart"/>
            <w:r w:rsidRPr="002E5461">
              <w:rPr>
                <w:i/>
                <w:iCs/>
              </w:rPr>
              <w:t>fob</w:t>
            </w:r>
            <w:proofErr w:type="gramEnd"/>
            <w:r w:rsidRPr="002E5461">
              <w:rPr>
                <w:i/>
                <w:iCs/>
              </w:rPr>
              <w:t xml:space="preserve"> to track your usage against the plan.</w:t>
            </w:r>
          </w:p>
        </w:tc>
        <w:tc>
          <w:tcPr>
            <w:tcW w:w="4675" w:type="dxa"/>
            <w:vMerge/>
            <w:tcBorders>
              <w:top w:val="nil"/>
              <w:left w:val="single" w:sz="4" w:space="0" w:color="auto"/>
              <w:bottom w:val="nil"/>
              <w:right w:val="nil"/>
            </w:tcBorders>
          </w:tcPr>
          <w:p w14:paraId="59653BC4" w14:textId="77777777" w:rsidR="0045799C" w:rsidRDefault="0045799C"/>
        </w:tc>
      </w:tr>
    </w:tbl>
    <w:p w14:paraId="38225003" w14:textId="0708F08A" w:rsidR="006359C2" w:rsidRDefault="006359C2" w:rsidP="0B233B7B"/>
    <w:sectPr w:rsidR="0063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41E6"/>
    <w:multiLevelType w:val="hybridMultilevel"/>
    <w:tmpl w:val="8AEE44F4"/>
    <w:lvl w:ilvl="0" w:tplc="FFFFFFF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2C0377"/>
    <w:multiLevelType w:val="hybridMultilevel"/>
    <w:tmpl w:val="2312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FEFFBF"/>
    <w:multiLevelType w:val="hybridMultilevel"/>
    <w:tmpl w:val="2326D570"/>
    <w:lvl w:ilvl="0" w:tplc="E6D665E0">
      <w:start w:val="1"/>
      <w:numFmt w:val="bullet"/>
      <w:lvlText w:val=""/>
      <w:lvlJc w:val="left"/>
      <w:pPr>
        <w:ind w:left="360" w:hanging="360"/>
      </w:pPr>
      <w:rPr>
        <w:rFonts w:ascii="Symbol" w:hAnsi="Symbol" w:hint="default"/>
      </w:rPr>
    </w:lvl>
    <w:lvl w:ilvl="1" w:tplc="D3F88258">
      <w:start w:val="1"/>
      <w:numFmt w:val="bullet"/>
      <w:lvlText w:val="o"/>
      <w:lvlJc w:val="left"/>
      <w:pPr>
        <w:ind w:left="1080" w:hanging="360"/>
      </w:pPr>
      <w:rPr>
        <w:rFonts w:ascii="Courier New" w:hAnsi="Courier New" w:hint="default"/>
      </w:rPr>
    </w:lvl>
    <w:lvl w:ilvl="2" w:tplc="D6A4DF98">
      <w:start w:val="1"/>
      <w:numFmt w:val="bullet"/>
      <w:lvlText w:val=""/>
      <w:lvlJc w:val="left"/>
      <w:pPr>
        <w:ind w:left="1800" w:hanging="360"/>
      </w:pPr>
      <w:rPr>
        <w:rFonts w:ascii="Wingdings" w:hAnsi="Wingdings" w:hint="default"/>
      </w:rPr>
    </w:lvl>
    <w:lvl w:ilvl="3" w:tplc="64A6BF38">
      <w:start w:val="1"/>
      <w:numFmt w:val="bullet"/>
      <w:lvlText w:val=""/>
      <w:lvlJc w:val="left"/>
      <w:pPr>
        <w:ind w:left="2520" w:hanging="360"/>
      </w:pPr>
      <w:rPr>
        <w:rFonts w:ascii="Symbol" w:hAnsi="Symbol" w:hint="default"/>
      </w:rPr>
    </w:lvl>
    <w:lvl w:ilvl="4" w:tplc="481E0580">
      <w:start w:val="1"/>
      <w:numFmt w:val="bullet"/>
      <w:lvlText w:val="o"/>
      <w:lvlJc w:val="left"/>
      <w:pPr>
        <w:ind w:left="3240" w:hanging="360"/>
      </w:pPr>
      <w:rPr>
        <w:rFonts w:ascii="Courier New" w:hAnsi="Courier New" w:hint="default"/>
      </w:rPr>
    </w:lvl>
    <w:lvl w:ilvl="5" w:tplc="49D24E1C">
      <w:start w:val="1"/>
      <w:numFmt w:val="bullet"/>
      <w:lvlText w:val=""/>
      <w:lvlJc w:val="left"/>
      <w:pPr>
        <w:ind w:left="3960" w:hanging="360"/>
      </w:pPr>
      <w:rPr>
        <w:rFonts w:ascii="Wingdings" w:hAnsi="Wingdings" w:hint="default"/>
      </w:rPr>
    </w:lvl>
    <w:lvl w:ilvl="6" w:tplc="E57682AE">
      <w:start w:val="1"/>
      <w:numFmt w:val="bullet"/>
      <w:lvlText w:val=""/>
      <w:lvlJc w:val="left"/>
      <w:pPr>
        <w:ind w:left="4680" w:hanging="360"/>
      </w:pPr>
      <w:rPr>
        <w:rFonts w:ascii="Symbol" w:hAnsi="Symbol" w:hint="default"/>
      </w:rPr>
    </w:lvl>
    <w:lvl w:ilvl="7" w:tplc="E8F0E694">
      <w:start w:val="1"/>
      <w:numFmt w:val="bullet"/>
      <w:lvlText w:val="o"/>
      <w:lvlJc w:val="left"/>
      <w:pPr>
        <w:ind w:left="5400" w:hanging="360"/>
      </w:pPr>
      <w:rPr>
        <w:rFonts w:ascii="Courier New" w:hAnsi="Courier New" w:hint="default"/>
      </w:rPr>
    </w:lvl>
    <w:lvl w:ilvl="8" w:tplc="7D4664F8">
      <w:start w:val="1"/>
      <w:numFmt w:val="bullet"/>
      <w:lvlText w:val=""/>
      <w:lvlJc w:val="left"/>
      <w:pPr>
        <w:ind w:left="6120" w:hanging="360"/>
      </w:pPr>
      <w:rPr>
        <w:rFonts w:ascii="Wingdings" w:hAnsi="Wingdings" w:hint="default"/>
      </w:rPr>
    </w:lvl>
  </w:abstractNum>
  <w:abstractNum w:abstractNumId="3" w15:restartNumberingAfterBreak="0">
    <w:nsid w:val="2CEC21E9"/>
    <w:multiLevelType w:val="hybridMultilevel"/>
    <w:tmpl w:val="317A92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FB2584"/>
    <w:multiLevelType w:val="hybridMultilevel"/>
    <w:tmpl w:val="ECC04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A00E28"/>
    <w:multiLevelType w:val="hybridMultilevel"/>
    <w:tmpl w:val="A4721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A371F5"/>
    <w:multiLevelType w:val="hybridMultilevel"/>
    <w:tmpl w:val="2E1C5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8708E1"/>
    <w:multiLevelType w:val="hybridMultilevel"/>
    <w:tmpl w:val="74CAD09E"/>
    <w:lvl w:ilvl="0" w:tplc="FFFFFFF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51636342">
    <w:abstractNumId w:val="2"/>
  </w:num>
  <w:num w:numId="2" w16cid:durableId="1181703184">
    <w:abstractNumId w:val="1"/>
  </w:num>
  <w:num w:numId="3" w16cid:durableId="1029793274">
    <w:abstractNumId w:val="5"/>
  </w:num>
  <w:num w:numId="4" w16cid:durableId="494762755">
    <w:abstractNumId w:val="6"/>
  </w:num>
  <w:num w:numId="5" w16cid:durableId="749543333">
    <w:abstractNumId w:val="3"/>
  </w:num>
  <w:num w:numId="6" w16cid:durableId="1460219174">
    <w:abstractNumId w:val="0"/>
  </w:num>
  <w:num w:numId="7" w16cid:durableId="1462649644">
    <w:abstractNumId w:val="7"/>
  </w:num>
  <w:num w:numId="8" w16cid:durableId="60564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C2"/>
    <w:rsid w:val="000261D6"/>
    <w:rsid w:val="0004169E"/>
    <w:rsid w:val="00051CA2"/>
    <w:rsid w:val="00076E00"/>
    <w:rsid w:val="00087183"/>
    <w:rsid w:val="000B490B"/>
    <w:rsid w:val="000E3987"/>
    <w:rsid w:val="000E5FD2"/>
    <w:rsid w:val="000E7795"/>
    <w:rsid w:val="00132E9A"/>
    <w:rsid w:val="001379F1"/>
    <w:rsid w:val="00156F78"/>
    <w:rsid w:val="001A6162"/>
    <w:rsid w:val="00231B13"/>
    <w:rsid w:val="00243886"/>
    <w:rsid w:val="00250529"/>
    <w:rsid w:val="0026309F"/>
    <w:rsid w:val="0027589A"/>
    <w:rsid w:val="00291EB1"/>
    <w:rsid w:val="002B5235"/>
    <w:rsid w:val="002B55F4"/>
    <w:rsid w:val="002E5461"/>
    <w:rsid w:val="0034680C"/>
    <w:rsid w:val="00360AA5"/>
    <w:rsid w:val="00373BC9"/>
    <w:rsid w:val="00376E92"/>
    <w:rsid w:val="003F010B"/>
    <w:rsid w:val="0045799C"/>
    <w:rsid w:val="004774EA"/>
    <w:rsid w:val="004823F9"/>
    <w:rsid w:val="004D7C6B"/>
    <w:rsid w:val="004F7054"/>
    <w:rsid w:val="0057494A"/>
    <w:rsid w:val="005B3D05"/>
    <w:rsid w:val="006359C2"/>
    <w:rsid w:val="00645E45"/>
    <w:rsid w:val="006855D6"/>
    <w:rsid w:val="00691B2C"/>
    <w:rsid w:val="0073551D"/>
    <w:rsid w:val="00768EC1"/>
    <w:rsid w:val="00774269"/>
    <w:rsid w:val="00782FF6"/>
    <w:rsid w:val="007D41C4"/>
    <w:rsid w:val="007F1740"/>
    <w:rsid w:val="008103B4"/>
    <w:rsid w:val="00810E8A"/>
    <w:rsid w:val="00840D58"/>
    <w:rsid w:val="008D3600"/>
    <w:rsid w:val="008E7F5F"/>
    <w:rsid w:val="00916919"/>
    <w:rsid w:val="00927795"/>
    <w:rsid w:val="009924FA"/>
    <w:rsid w:val="009A28E6"/>
    <w:rsid w:val="009B2764"/>
    <w:rsid w:val="009D3743"/>
    <w:rsid w:val="00A06E08"/>
    <w:rsid w:val="00A1162F"/>
    <w:rsid w:val="00A12F85"/>
    <w:rsid w:val="00A20222"/>
    <w:rsid w:val="00A24904"/>
    <w:rsid w:val="00A421E3"/>
    <w:rsid w:val="00A67BBF"/>
    <w:rsid w:val="00AB4B56"/>
    <w:rsid w:val="00AE5161"/>
    <w:rsid w:val="00B17FD5"/>
    <w:rsid w:val="00B704B5"/>
    <w:rsid w:val="00B819A9"/>
    <w:rsid w:val="00B82C7B"/>
    <w:rsid w:val="00B95443"/>
    <w:rsid w:val="00BD28B1"/>
    <w:rsid w:val="00C04349"/>
    <w:rsid w:val="00C550DE"/>
    <w:rsid w:val="00C567E8"/>
    <w:rsid w:val="00C62BD0"/>
    <w:rsid w:val="00C94FFF"/>
    <w:rsid w:val="00CA4600"/>
    <w:rsid w:val="00CF1E04"/>
    <w:rsid w:val="00D11142"/>
    <w:rsid w:val="00D31FEA"/>
    <w:rsid w:val="00D35475"/>
    <w:rsid w:val="00D467B7"/>
    <w:rsid w:val="00D765AF"/>
    <w:rsid w:val="00D80A85"/>
    <w:rsid w:val="00D8291D"/>
    <w:rsid w:val="00E14E8B"/>
    <w:rsid w:val="00E3675D"/>
    <w:rsid w:val="00E413A1"/>
    <w:rsid w:val="00E47B73"/>
    <w:rsid w:val="00E53694"/>
    <w:rsid w:val="00E543B8"/>
    <w:rsid w:val="00E94358"/>
    <w:rsid w:val="00EB36B8"/>
    <w:rsid w:val="00EC561D"/>
    <w:rsid w:val="00EE4DD9"/>
    <w:rsid w:val="00F12875"/>
    <w:rsid w:val="00F61E32"/>
    <w:rsid w:val="00F723F6"/>
    <w:rsid w:val="00F96DD1"/>
    <w:rsid w:val="00FA3750"/>
    <w:rsid w:val="00FF6AF7"/>
    <w:rsid w:val="0B233B7B"/>
    <w:rsid w:val="2CA7A6C5"/>
    <w:rsid w:val="47A71C64"/>
    <w:rsid w:val="4EC5995D"/>
    <w:rsid w:val="6266AAA1"/>
    <w:rsid w:val="7D22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C0DF"/>
  <w15:chartTrackingRefBased/>
  <w15:docId w15:val="{8212CFE7-C11E-4AB0-9996-80364686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9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9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9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9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9C2"/>
    <w:rPr>
      <w:rFonts w:eastAsiaTheme="majorEastAsia" w:cstheme="majorBidi"/>
      <w:color w:val="272727" w:themeColor="text1" w:themeTint="D8"/>
    </w:rPr>
  </w:style>
  <w:style w:type="paragraph" w:styleId="Title">
    <w:name w:val="Title"/>
    <w:basedOn w:val="Normal"/>
    <w:next w:val="Normal"/>
    <w:link w:val="TitleChar"/>
    <w:uiPriority w:val="10"/>
    <w:qFormat/>
    <w:rsid w:val="00635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9C2"/>
    <w:pPr>
      <w:spacing w:before="160"/>
      <w:jc w:val="center"/>
    </w:pPr>
    <w:rPr>
      <w:i/>
      <w:iCs/>
      <w:color w:val="404040" w:themeColor="text1" w:themeTint="BF"/>
    </w:rPr>
  </w:style>
  <w:style w:type="character" w:customStyle="1" w:styleId="QuoteChar">
    <w:name w:val="Quote Char"/>
    <w:basedOn w:val="DefaultParagraphFont"/>
    <w:link w:val="Quote"/>
    <w:uiPriority w:val="29"/>
    <w:rsid w:val="006359C2"/>
    <w:rPr>
      <w:i/>
      <w:iCs/>
      <w:color w:val="404040" w:themeColor="text1" w:themeTint="BF"/>
    </w:rPr>
  </w:style>
  <w:style w:type="paragraph" w:styleId="ListParagraph">
    <w:name w:val="List Paragraph"/>
    <w:basedOn w:val="Normal"/>
    <w:uiPriority w:val="34"/>
    <w:qFormat/>
    <w:rsid w:val="006359C2"/>
    <w:pPr>
      <w:ind w:left="720"/>
      <w:contextualSpacing/>
    </w:pPr>
  </w:style>
  <w:style w:type="character" w:styleId="IntenseEmphasis">
    <w:name w:val="Intense Emphasis"/>
    <w:basedOn w:val="DefaultParagraphFont"/>
    <w:uiPriority w:val="21"/>
    <w:qFormat/>
    <w:rsid w:val="006359C2"/>
    <w:rPr>
      <w:i/>
      <w:iCs/>
      <w:color w:val="0F4761" w:themeColor="accent1" w:themeShade="BF"/>
    </w:rPr>
  </w:style>
  <w:style w:type="paragraph" w:styleId="IntenseQuote">
    <w:name w:val="Intense Quote"/>
    <w:basedOn w:val="Normal"/>
    <w:next w:val="Normal"/>
    <w:link w:val="IntenseQuoteChar"/>
    <w:uiPriority w:val="30"/>
    <w:qFormat/>
    <w:rsid w:val="0063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9C2"/>
    <w:rPr>
      <w:i/>
      <w:iCs/>
      <w:color w:val="0F4761" w:themeColor="accent1" w:themeShade="BF"/>
    </w:rPr>
  </w:style>
  <w:style w:type="character" w:styleId="IntenseReference">
    <w:name w:val="Intense Reference"/>
    <w:basedOn w:val="DefaultParagraphFont"/>
    <w:uiPriority w:val="32"/>
    <w:qFormat/>
    <w:rsid w:val="006359C2"/>
    <w:rPr>
      <w:b/>
      <w:bCs/>
      <w:smallCaps/>
      <w:color w:val="0F4761" w:themeColor="accent1" w:themeShade="BF"/>
      <w:spacing w:val="5"/>
    </w:rPr>
  </w:style>
  <w:style w:type="character" w:styleId="Hyperlink">
    <w:name w:val="Hyperlink"/>
    <w:basedOn w:val="DefaultParagraphFont"/>
    <w:uiPriority w:val="99"/>
    <w:unhideWhenUsed/>
    <w:rsid w:val="006359C2"/>
    <w:rPr>
      <w:color w:val="467886" w:themeColor="hyperlink"/>
      <w:u w:val="single"/>
    </w:rPr>
  </w:style>
  <w:style w:type="character" w:styleId="UnresolvedMention">
    <w:name w:val="Unresolved Mention"/>
    <w:basedOn w:val="DefaultParagraphFont"/>
    <w:uiPriority w:val="99"/>
    <w:semiHidden/>
    <w:unhideWhenUsed/>
    <w:rsid w:val="006359C2"/>
    <w:rPr>
      <w:color w:val="605E5C"/>
      <w:shd w:val="clear" w:color="auto" w:fill="E1DFDD"/>
    </w:rPr>
  </w:style>
  <w:style w:type="table" w:styleId="TableGrid">
    <w:name w:val="Table Grid"/>
    <w:basedOn w:val="TableNormal"/>
    <w:uiPriority w:val="39"/>
    <w:rsid w:val="0063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675D"/>
  </w:style>
  <w:style w:type="character" w:customStyle="1" w:styleId="eop">
    <w:name w:val="eop"/>
    <w:basedOn w:val="DefaultParagraphFont"/>
    <w:rsid w:val="00E3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774554">
      <w:bodyDiv w:val="1"/>
      <w:marLeft w:val="0"/>
      <w:marRight w:val="0"/>
      <w:marTop w:val="0"/>
      <w:marBottom w:val="0"/>
      <w:divBdr>
        <w:top w:val="none" w:sz="0" w:space="0" w:color="auto"/>
        <w:left w:val="none" w:sz="0" w:space="0" w:color="auto"/>
        <w:bottom w:val="none" w:sz="0" w:space="0" w:color="auto"/>
        <w:right w:val="none" w:sz="0" w:space="0" w:color="auto"/>
      </w:divBdr>
      <w:divsChild>
        <w:div w:id="684866149">
          <w:marLeft w:val="0"/>
          <w:marRight w:val="0"/>
          <w:marTop w:val="0"/>
          <w:marBottom w:val="0"/>
          <w:divBdr>
            <w:top w:val="none" w:sz="0" w:space="0" w:color="auto"/>
            <w:left w:val="none" w:sz="0" w:space="0" w:color="auto"/>
            <w:bottom w:val="none" w:sz="0" w:space="0" w:color="auto"/>
            <w:right w:val="none" w:sz="0" w:space="0" w:color="auto"/>
          </w:divBdr>
          <w:divsChild>
            <w:div w:id="836768690">
              <w:marLeft w:val="0"/>
              <w:marRight w:val="0"/>
              <w:marTop w:val="30"/>
              <w:marBottom w:val="30"/>
              <w:divBdr>
                <w:top w:val="none" w:sz="0" w:space="0" w:color="auto"/>
                <w:left w:val="none" w:sz="0" w:space="0" w:color="auto"/>
                <w:bottom w:val="none" w:sz="0" w:space="0" w:color="auto"/>
                <w:right w:val="none" w:sz="0" w:space="0" w:color="auto"/>
              </w:divBdr>
              <w:divsChild>
                <w:div w:id="1441490285">
                  <w:marLeft w:val="0"/>
                  <w:marRight w:val="0"/>
                  <w:marTop w:val="0"/>
                  <w:marBottom w:val="0"/>
                  <w:divBdr>
                    <w:top w:val="none" w:sz="0" w:space="0" w:color="auto"/>
                    <w:left w:val="none" w:sz="0" w:space="0" w:color="auto"/>
                    <w:bottom w:val="none" w:sz="0" w:space="0" w:color="auto"/>
                    <w:right w:val="none" w:sz="0" w:space="0" w:color="auto"/>
                  </w:divBdr>
                  <w:divsChild>
                    <w:div w:id="176895923">
                      <w:marLeft w:val="0"/>
                      <w:marRight w:val="0"/>
                      <w:marTop w:val="0"/>
                      <w:marBottom w:val="0"/>
                      <w:divBdr>
                        <w:top w:val="none" w:sz="0" w:space="0" w:color="auto"/>
                        <w:left w:val="none" w:sz="0" w:space="0" w:color="auto"/>
                        <w:bottom w:val="none" w:sz="0" w:space="0" w:color="auto"/>
                        <w:right w:val="none" w:sz="0" w:space="0" w:color="auto"/>
                      </w:divBdr>
                    </w:div>
                    <w:div w:id="1869101300">
                      <w:marLeft w:val="0"/>
                      <w:marRight w:val="0"/>
                      <w:marTop w:val="0"/>
                      <w:marBottom w:val="0"/>
                      <w:divBdr>
                        <w:top w:val="none" w:sz="0" w:space="0" w:color="auto"/>
                        <w:left w:val="none" w:sz="0" w:space="0" w:color="auto"/>
                        <w:bottom w:val="none" w:sz="0" w:space="0" w:color="auto"/>
                        <w:right w:val="none" w:sz="0" w:space="0" w:color="auto"/>
                      </w:divBdr>
                    </w:div>
                  </w:divsChild>
                </w:div>
                <w:div w:id="1706443777">
                  <w:marLeft w:val="0"/>
                  <w:marRight w:val="0"/>
                  <w:marTop w:val="0"/>
                  <w:marBottom w:val="0"/>
                  <w:divBdr>
                    <w:top w:val="none" w:sz="0" w:space="0" w:color="auto"/>
                    <w:left w:val="none" w:sz="0" w:space="0" w:color="auto"/>
                    <w:bottom w:val="none" w:sz="0" w:space="0" w:color="auto"/>
                    <w:right w:val="none" w:sz="0" w:space="0" w:color="auto"/>
                  </w:divBdr>
                  <w:divsChild>
                    <w:div w:id="52047758">
                      <w:marLeft w:val="0"/>
                      <w:marRight w:val="0"/>
                      <w:marTop w:val="0"/>
                      <w:marBottom w:val="0"/>
                      <w:divBdr>
                        <w:top w:val="none" w:sz="0" w:space="0" w:color="auto"/>
                        <w:left w:val="none" w:sz="0" w:space="0" w:color="auto"/>
                        <w:bottom w:val="none" w:sz="0" w:space="0" w:color="auto"/>
                        <w:right w:val="none" w:sz="0" w:space="0" w:color="auto"/>
                      </w:divBdr>
                    </w:div>
                  </w:divsChild>
                </w:div>
                <w:div w:id="2086101885">
                  <w:marLeft w:val="0"/>
                  <w:marRight w:val="0"/>
                  <w:marTop w:val="0"/>
                  <w:marBottom w:val="0"/>
                  <w:divBdr>
                    <w:top w:val="none" w:sz="0" w:space="0" w:color="auto"/>
                    <w:left w:val="none" w:sz="0" w:space="0" w:color="auto"/>
                    <w:bottom w:val="none" w:sz="0" w:space="0" w:color="auto"/>
                    <w:right w:val="none" w:sz="0" w:space="0" w:color="auto"/>
                  </w:divBdr>
                  <w:divsChild>
                    <w:div w:id="641882391">
                      <w:marLeft w:val="0"/>
                      <w:marRight w:val="0"/>
                      <w:marTop w:val="0"/>
                      <w:marBottom w:val="0"/>
                      <w:divBdr>
                        <w:top w:val="none" w:sz="0" w:space="0" w:color="auto"/>
                        <w:left w:val="none" w:sz="0" w:space="0" w:color="auto"/>
                        <w:bottom w:val="none" w:sz="0" w:space="0" w:color="auto"/>
                        <w:right w:val="none" w:sz="0" w:space="0" w:color="auto"/>
                      </w:divBdr>
                    </w:div>
                    <w:div w:id="1583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9031">
          <w:marLeft w:val="0"/>
          <w:marRight w:val="0"/>
          <w:marTop w:val="0"/>
          <w:marBottom w:val="0"/>
          <w:divBdr>
            <w:top w:val="none" w:sz="0" w:space="0" w:color="auto"/>
            <w:left w:val="none" w:sz="0" w:space="0" w:color="auto"/>
            <w:bottom w:val="none" w:sz="0" w:space="0" w:color="auto"/>
            <w:right w:val="none" w:sz="0" w:space="0" w:color="auto"/>
          </w:divBdr>
        </w:div>
      </w:divsChild>
    </w:div>
    <w:div w:id="1250194300">
      <w:bodyDiv w:val="1"/>
      <w:marLeft w:val="0"/>
      <w:marRight w:val="0"/>
      <w:marTop w:val="0"/>
      <w:marBottom w:val="0"/>
      <w:divBdr>
        <w:top w:val="none" w:sz="0" w:space="0" w:color="auto"/>
        <w:left w:val="none" w:sz="0" w:space="0" w:color="auto"/>
        <w:bottom w:val="none" w:sz="0" w:space="0" w:color="auto"/>
        <w:right w:val="none" w:sz="0" w:space="0" w:color="auto"/>
      </w:divBdr>
      <w:divsChild>
        <w:div w:id="2104447744">
          <w:marLeft w:val="0"/>
          <w:marRight w:val="0"/>
          <w:marTop w:val="0"/>
          <w:marBottom w:val="0"/>
          <w:divBdr>
            <w:top w:val="none" w:sz="0" w:space="0" w:color="auto"/>
            <w:left w:val="none" w:sz="0" w:space="0" w:color="auto"/>
            <w:bottom w:val="none" w:sz="0" w:space="0" w:color="auto"/>
            <w:right w:val="none" w:sz="0" w:space="0" w:color="auto"/>
          </w:divBdr>
          <w:divsChild>
            <w:div w:id="1185827802">
              <w:marLeft w:val="0"/>
              <w:marRight w:val="0"/>
              <w:marTop w:val="30"/>
              <w:marBottom w:val="30"/>
              <w:divBdr>
                <w:top w:val="none" w:sz="0" w:space="0" w:color="auto"/>
                <w:left w:val="none" w:sz="0" w:space="0" w:color="auto"/>
                <w:bottom w:val="none" w:sz="0" w:space="0" w:color="auto"/>
                <w:right w:val="none" w:sz="0" w:space="0" w:color="auto"/>
              </w:divBdr>
              <w:divsChild>
                <w:div w:id="223686274">
                  <w:marLeft w:val="0"/>
                  <w:marRight w:val="0"/>
                  <w:marTop w:val="0"/>
                  <w:marBottom w:val="0"/>
                  <w:divBdr>
                    <w:top w:val="none" w:sz="0" w:space="0" w:color="auto"/>
                    <w:left w:val="none" w:sz="0" w:space="0" w:color="auto"/>
                    <w:bottom w:val="none" w:sz="0" w:space="0" w:color="auto"/>
                    <w:right w:val="none" w:sz="0" w:space="0" w:color="auto"/>
                  </w:divBdr>
                  <w:divsChild>
                    <w:div w:id="1760248520">
                      <w:marLeft w:val="0"/>
                      <w:marRight w:val="0"/>
                      <w:marTop w:val="0"/>
                      <w:marBottom w:val="0"/>
                      <w:divBdr>
                        <w:top w:val="none" w:sz="0" w:space="0" w:color="auto"/>
                        <w:left w:val="none" w:sz="0" w:space="0" w:color="auto"/>
                        <w:bottom w:val="none" w:sz="0" w:space="0" w:color="auto"/>
                        <w:right w:val="none" w:sz="0" w:space="0" w:color="auto"/>
                      </w:divBdr>
                    </w:div>
                    <w:div w:id="1897274352">
                      <w:marLeft w:val="0"/>
                      <w:marRight w:val="0"/>
                      <w:marTop w:val="0"/>
                      <w:marBottom w:val="0"/>
                      <w:divBdr>
                        <w:top w:val="none" w:sz="0" w:space="0" w:color="auto"/>
                        <w:left w:val="none" w:sz="0" w:space="0" w:color="auto"/>
                        <w:bottom w:val="none" w:sz="0" w:space="0" w:color="auto"/>
                        <w:right w:val="none" w:sz="0" w:space="0" w:color="auto"/>
                      </w:divBdr>
                    </w:div>
                  </w:divsChild>
                </w:div>
                <w:div w:id="1014262097">
                  <w:marLeft w:val="0"/>
                  <w:marRight w:val="0"/>
                  <w:marTop w:val="0"/>
                  <w:marBottom w:val="0"/>
                  <w:divBdr>
                    <w:top w:val="none" w:sz="0" w:space="0" w:color="auto"/>
                    <w:left w:val="none" w:sz="0" w:space="0" w:color="auto"/>
                    <w:bottom w:val="none" w:sz="0" w:space="0" w:color="auto"/>
                    <w:right w:val="none" w:sz="0" w:space="0" w:color="auto"/>
                  </w:divBdr>
                  <w:divsChild>
                    <w:div w:id="1001935102">
                      <w:marLeft w:val="0"/>
                      <w:marRight w:val="0"/>
                      <w:marTop w:val="0"/>
                      <w:marBottom w:val="0"/>
                      <w:divBdr>
                        <w:top w:val="none" w:sz="0" w:space="0" w:color="auto"/>
                        <w:left w:val="none" w:sz="0" w:space="0" w:color="auto"/>
                        <w:bottom w:val="none" w:sz="0" w:space="0" w:color="auto"/>
                        <w:right w:val="none" w:sz="0" w:space="0" w:color="auto"/>
                      </w:divBdr>
                    </w:div>
                  </w:divsChild>
                </w:div>
                <w:div w:id="1389038124">
                  <w:marLeft w:val="0"/>
                  <w:marRight w:val="0"/>
                  <w:marTop w:val="0"/>
                  <w:marBottom w:val="0"/>
                  <w:divBdr>
                    <w:top w:val="none" w:sz="0" w:space="0" w:color="auto"/>
                    <w:left w:val="none" w:sz="0" w:space="0" w:color="auto"/>
                    <w:bottom w:val="none" w:sz="0" w:space="0" w:color="auto"/>
                    <w:right w:val="none" w:sz="0" w:space="0" w:color="auto"/>
                  </w:divBdr>
                  <w:divsChild>
                    <w:div w:id="1426221493">
                      <w:marLeft w:val="0"/>
                      <w:marRight w:val="0"/>
                      <w:marTop w:val="0"/>
                      <w:marBottom w:val="0"/>
                      <w:divBdr>
                        <w:top w:val="none" w:sz="0" w:space="0" w:color="auto"/>
                        <w:left w:val="none" w:sz="0" w:space="0" w:color="auto"/>
                        <w:bottom w:val="none" w:sz="0" w:space="0" w:color="auto"/>
                        <w:right w:val="none" w:sz="0" w:space="0" w:color="auto"/>
                      </w:divBdr>
                    </w:div>
                    <w:div w:id="1949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8971">
          <w:marLeft w:val="0"/>
          <w:marRight w:val="0"/>
          <w:marTop w:val="0"/>
          <w:marBottom w:val="0"/>
          <w:divBdr>
            <w:top w:val="none" w:sz="0" w:space="0" w:color="auto"/>
            <w:left w:val="none" w:sz="0" w:space="0" w:color="auto"/>
            <w:bottom w:val="none" w:sz="0" w:space="0" w:color="auto"/>
            <w:right w:val="none" w:sz="0" w:space="0" w:color="auto"/>
          </w:divBdr>
        </w:div>
      </w:divsChild>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sChild>
        <w:div w:id="728308113">
          <w:marLeft w:val="0"/>
          <w:marRight w:val="0"/>
          <w:marTop w:val="0"/>
          <w:marBottom w:val="0"/>
          <w:divBdr>
            <w:top w:val="none" w:sz="0" w:space="0" w:color="auto"/>
            <w:left w:val="none" w:sz="0" w:space="0" w:color="auto"/>
            <w:bottom w:val="none" w:sz="0" w:space="0" w:color="auto"/>
            <w:right w:val="none" w:sz="0" w:space="0" w:color="auto"/>
          </w:divBdr>
          <w:divsChild>
            <w:div w:id="15160697">
              <w:marLeft w:val="0"/>
              <w:marRight w:val="0"/>
              <w:marTop w:val="30"/>
              <w:marBottom w:val="30"/>
              <w:divBdr>
                <w:top w:val="none" w:sz="0" w:space="0" w:color="auto"/>
                <w:left w:val="none" w:sz="0" w:space="0" w:color="auto"/>
                <w:bottom w:val="none" w:sz="0" w:space="0" w:color="auto"/>
                <w:right w:val="none" w:sz="0" w:space="0" w:color="auto"/>
              </w:divBdr>
              <w:divsChild>
                <w:div w:id="612715319">
                  <w:marLeft w:val="0"/>
                  <w:marRight w:val="0"/>
                  <w:marTop w:val="0"/>
                  <w:marBottom w:val="0"/>
                  <w:divBdr>
                    <w:top w:val="none" w:sz="0" w:space="0" w:color="auto"/>
                    <w:left w:val="none" w:sz="0" w:space="0" w:color="auto"/>
                    <w:bottom w:val="none" w:sz="0" w:space="0" w:color="auto"/>
                    <w:right w:val="none" w:sz="0" w:space="0" w:color="auto"/>
                  </w:divBdr>
                  <w:divsChild>
                    <w:div w:id="500776318">
                      <w:marLeft w:val="0"/>
                      <w:marRight w:val="0"/>
                      <w:marTop w:val="0"/>
                      <w:marBottom w:val="0"/>
                      <w:divBdr>
                        <w:top w:val="none" w:sz="0" w:space="0" w:color="auto"/>
                        <w:left w:val="none" w:sz="0" w:space="0" w:color="auto"/>
                        <w:bottom w:val="none" w:sz="0" w:space="0" w:color="auto"/>
                        <w:right w:val="none" w:sz="0" w:space="0" w:color="auto"/>
                      </w:divBdr>
                    </w:div>
                    <w:div w:id="1381322621">
                      <w:marLeft w:val="0"/>
                      <w:marRight w:val="0"/>
                      <w:marTop w:val="0"/>
                      <w:marBottom w:val="0"/>
                      <w:divBdr>
                        <w:top w:val="none" w:sz="0" w:space="0" w:color="auto"/>
                        <w:left w:val="none" w:sz="0" w:space="0" w:color="auto"/>
                        <w:bottom w:val="none" w:sz="0" w:space="0" w:color="auto"/>
                        <w:right w:val="none" w:sz="0" w:space="0" w:color="auto"/>
                      </w:divBdr>
                    </w:div>
                  </w:divsChild>
                </w:div>
                <w:div w:id="750588738">
                  <w:marLeft w:val="0"/>
                  <w:marRight w:val="0"/>
                  <w:marTop w:val="0"/>
                  <w:marBottom w:val="0"/>
                  <w:divBdr>
                    <w:top w:val="none" w:sz="0" w:space="0" w:color="auto"/>
                    <w:left w:val="none" w:sz="0" w:space="0" w:color="auto"/>
                    <w:bottom w:val="none" w:sz="0" w:space="0" w:color="auto"/>
                    <w:right w:val="none" w:sz="0" w:space="0" w:color="auto"/>
                  </w:divBdr>
                  <w:divsChild>
                    <w:div w:id="10763228">
                      <w:marLeft w:val="0"/>
                      <w:marRight w:val="0"/>
                      <w:marTop w:val="0"/>
                      <w:marBottom w:val="0"/>
                      <w:divBdr>
                        <w:top w:val="none" w:sz="0" w:space="0" w:color="auto"/>
                        <w:left w:val="none" w:sz="0" w:space="0" w:color="auto"/>
                        <w:bottom w:val="none" w:sz="0" w:space="0" w:color="auto"/>
                        <w:right w:val="none" w:sz="0" w:space="0" w:color="auto"/>
                      </w:divBdr>
                    </w:div>
                    <w:div w:id="206643764">
                      <w:marLeft w:val="0"/>
                      <w:marRight w:val="0"/>
                      <w:marTop w:val="0"/>
                      <w:marBottom w:val="0"/>
                      <w:divBdr>
                        <w:top w:val="none" w:sz="0" w:space="0" w:color="auto"/>
                        <w:left w:val="none" w:sz="0" w:space="0" w:color="auto"/>
                        <w:bottom w:val="none" w:sz="0" w:space="0" w:color="auto"/>
                        <w:right w:val="none" w:sz="0" w:space="0" w:color="auto"/>
                      </w:divBdr>
                    </w:div>
                  </w:divsChild>
                </w:div>
                <w:div w:id="1702591937">
                  <w:marLeft w:val="0"/>
                  <w:marRight w:val="0"/>
                  <w:marTop w:val="0"/>
                  <w:marBottom w:val="0"/>
                  <w:divBdr>
                    <w:top w:val="none" w:sz="0" w:space="0" w:color="auto"/>
                    <w:left w:val="none" w:sz="0" w:space="0" w:color="auto"/>
                    <w:bottom w:val="none" w:sz="0" w:space="0" w:color="auto"/>
                    <w:right w:val="none" w:sz="0" w:space="0" w:color="auto"/>
                  </w:divBdr>
                  <w:divsChild>
                    <w:div w:id="4852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3429">
          <w:marLeft w:val="0"/>
          <w:marRight w:val="0"/>
          <w:marTop w:val="0"/>
          <w:marBottom w:val="0"/>
          <w:divBdr>
            <w:top w:val="none" w:sz="0" w:space="0" w:color="auto"/>
            <w:left w:val="none" w:sz="0" w:space="0" w:color="auto"/>
            <w:bottom w:val="none" w:sz="0" w:space="0" w:color="auto"/>
            <w:right w:val="none" w:sz="0" w:space="0" w:color="auto"/>
          </w:divBdr>
        </w:div>
      </w:divsChild>
    </w:div>
    <w:div w:id="1732970482">
      <w:bodyDiv w:val="1"/>
      <w:marLeft w:val="0"/>
      <w:marRight w:val="0"/>
      <w:marTop w:val="0"/>
      <w:marBottom w:val="0"/>
      <w:divBdr>
        <w:top w:val="none" w:sz="0" w:space="0" w:color="auto"/>
        <w:left w:val="none" w:sz="0" w:space="0" w:color="auto"/>
        <w:bottom w:val="none" w:sz="0" w:space="0" w:color="auto"/>
        <w:right w:val="none" w:sz="0" w:space="0" w:color="auto"/>
      </w:divBdr>
      <w:divsChild>
        <w:div w:id="710805370">
          <w:marLeft w:val="0"/>
          <w:marRight w:val="0"/>
          <w:marTop w:val="0"/>
          <w:marBottom w:val="0"/>
          <w:divBdr>
            <w:top w:val="none" w:sz="0" w:space="0" w:color="auto"/>
            <w:left w:val="none" w:sz="0" w:space="0" w:color="auto"/>
            <w:bottom w:val="none" w:sz="0" w:space="0" w:color="auto"/>
            <w:right w:val="none" w:sz="0" w:space="0" w:color="auto"/>
          </w:divBdr>
          <w:divsChild>
            <w:div w:id="856819143">
              <w:marLeft w:val="0"/>
              <w:marRight w:val="0"/>
              <w:marTop w:val="30"/>
              <w:marBottom w:val="30"/>
              <w:divBdr>
                <w:top w:val="none" w:sz="0" w:space="0" w:color="auto"/>
                <w:left w:val="none" w:sz="0" w:space="0" w:color="auto"/>
                <w:bottom w:val="none" w:sz="0" w:space="0" w:color="auto"/>
                <w:right w:val="none" w:sz="0" w:space="0" w:color="auto"/>
              </w:divBdr>
              <w:divsChild>
                <w:div w:id="56127433">
                  <w:marLeft w:val="0"/>
                  <w:marRight w:val="0"/>
                  <w:marTop w:val="0"/>
                  <w:marBottom w:val="0"/>
                  <w:divBdr>
                    <w:top w:val="none" w:sz="0" w:space="0" w:color="auto"/>
                    <w:left w:val="none" w:sz="0" w:space="0" w:color="auto"/>
                    <w:bottom w:val="none" w:sz="0" w:space="0" w:color="auto"/>
                    <w:right w:val="none" w:sz="0" w:space="0" w:color="auto"/>
                  </w:divBdr>
                  <w:divsChild>
                    <w:div w:id="345866075">
                      <w:marLeft w:val="0"/>
                      <w:marRight w:val="0"/>
                      <w:marTop w:val="0"/>
                      <w:marBottom w:val="0"/>
                      <w:divBdr>
                        <w:top w:val="none" w:sz="0" w:space="0" w:color="auto"/>
                        <w:left w:val="none" w:sz="0" w:space="0" w:color="auto"/>
                        <w:bottom w:val="none" w:sz="0" w:space="0" w:color="auto"/>
                        <w:right w:val="none" w:sz="0" w:space="0" w:color="auto"/>
                      </w:divBdr>
                    </w:div>
                  </w:divsChild>
                </w:div>
                <w:div w:id="1837305825">
                  <w:marLeft w:val="0"/>
                  <w:marRight w:val="0"/>
                  <w:marTop w:val="0"/>
                  <w:marBottom w:val="0"/>
                  <w:divBdr>
                    <w:top w:val="none" w:sz="0" w:space="0" w:color="auto"/>
                    <w:left w:val="none" w:sz="0" w:space="0" w:color="auto"/>
                    <w:bottom w:val="none" w:sz="0" w:space="0" w:color="auto"/>
                    <w:right w:val="none" w:sz="0" w:space="0" w:color="auto"/>
                  </w:divBdr>
                  <w:divsChild>
                    <w:div w:id="151065197">
                      <w:marLeft w:val="0"/>
                      <w:marRight w:val="0"/>
                      <w:marTop w:val="0"/>
                      <w:marBottom w:val="0"/>
                      <w:divBdr>
                        <w:top w:val="none" w:sz="0" w:space="0" w:color="auto"/>
                        <w:left w:val="none" w:sz="0" w:space="0" w:color="auto"/>
                        <w:bottom w:val="none" w:sz="0" w:space="0" w:color="auto"/>
                        <w:right w:val="none" w:sz="0" w:space="0" w:color="auto"/>
                      </w:divBdr>
                    </w:div>
                    <w:div w:id="699084860">
                      <w:marLeft w:val="0"/>
                      <w:marRight w:val="0"/>
                      <w:marTop w:val="0"/>
                      <w:marBottom w:val="0"/>
                      <w:divBdr>
                        <w:top w:val="none" w:sz="0" w:space="0" w:color="auto"/>
                        <w:left w:val="none" w:sz="0" w:space="0" w:color="auto"/>
                        <w:bottom w:val="none" w:sz="0" w:space="0" w:color="auto"/>
                        <w:right w:val="none" w:sz="0" w:space="0" w:color="auto"/>
                      </w:divBdr>
                    </w:div>
                  </w:divsChild>
                </w:div>
                <w:div w:id="2137601312">
                  <w:marLeft w:val="0"/>
                  <w:marRight w:val="0"/>
                  <w:marTop w:val="0"/>
                  <w:marBottom w:val="0"/>
                  <w:divBdr>
                    <w:top w:val="none" w:sz="0" w:space="0" w:color="auto"/>
                    <w:left w:val="none" w:sz="0" w:space="0" w:color="auto"/>
                    <w:bottom w:val="none" w:sz="0" w:space="0" w:color="auto"/>
                    <w:right w:val="none" w:sz="0" w:space="0" w:color="auto"/>
                  </w:divBdr>
                  <w:divsChild>
                    <w:div w:id="1099957137">
                      <w:marLeft w:val="0"/>
                      <w:marRight w:val="0"/>
                      <w:marTop w:val="0"/>
                      <w:marBottom w:val="0"/>
                      <w:divBdr>
                        <w:top w:val="none" w:sz="0" w:space="0" w:color="auto"/>
                        <w:left w:val="none" w:sz="0" w:space="0" w:color="auto"/>
                        <w:bottom w:val="none" w:sz="0" w:space="0" w:color="auto"/>
                        <w:right w:val="none" w:sz="0" w:space="0" w:color="auto"/>
                      </w:divBdr>
                    </w:div>
                    <w:div w:id="16028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70248">
          <w:marLeft w:val="0"/>
          <w:marRight w:val="0"/>
          <w:marTop w:val="0"/>
          <w:marBottom w:val="0"/>
          <w:divBdr>
            <w:top w:val="none" w:sz="0" w:space="0" w:color="auto"/>
            <w:left w:val="none" w:sz="0" w:space="0" w:color="auto"/>
            <w:bottom w:val="none" w:sz="0" w:space="0" w:color="auto"/>
            <w:right w:val="none" w:sz="0" w:space="0" w:color="auto"/>
          </w:divBdr>
        </w:div>
      </w:divsChild>
    </w:div>
    <w:div w:id="1863201548">
      <w:bodyDiv w:val="1"/>
      <w:marLeft w:val="0"/>
      <w:marRight w:val="0"/>
      <w:marTop w:val="0"/>
      <w:marBottom w:val="0"/>
      <w:divBdr>
        <w:top w:val="none" w:sz="0" w:space="0" w:color="auto"/>
        <w:left w:val="none" w:sz="0" w:space="0" w:color="auto"/>
        <w:bottom w:val="none" w:sz="0" w:space="0" w:color="auto"/>
        <w:right w:val="none" w:sz="0" w:space="0" w:color="auto"/>
      </w:divBdr>
      <w:divsChild>
        <w:div w:id="1589654683">
          <w:marLeft w:val="0"/>
          <w:marRight w:val="0"/>
          <w:marTop w:val="0"/>
          <w:marBottom w:val="0"/>
          <w:divBdr>
            <w:top w:val="none" w:sz="0" w:space="0" w:color="auto"/>
            <w:left w:val="none" w:sz="0" w:space="0" w:color="auto"/>
            <w:bottom w:val="none" w:sz="0" w:space="0" w:color="auto"/>
            <w:right w:val="none" w:sz="0" w:space="0" w:color="auto"/>
          </w:divBdr>
        </w:div>
        <w:div w:id="1603804508">
          <w:marLeft w:val="0"/>
          <w:marRight w:val="0"/>
          <w:marTop w:val="0"/>
          <w:marBottom w:val="0"/>
          <w:divBdr>
            <w:top w:val="none" w:sz="0" w:space="0" w:color="auto"/>
            <w:left w:val="none" w:sz="0" w:space="0" w:color="auto"/>
            <w:bottom w:val="none" w:sz="0" w:space="0" w:color="auto"/>
            <w:right w:val="none" w:sz="0" w:space="0" w:color="auto"/>
          </w:divBdr>
          <w:divsChild>
            <w:div w:id="587202679">
              <w:marLeft w:val="0"/>
              <w:marRight w:val="0"/>
              <w:marTop w:val="30"/>
              <w:marBottom w:val="30"/>
              <w:divBdr>
                <w:top w:val="none" w:sz="0" w:space="0" w:color="auto"/>
                <w:left w:val="none" w:sz="0" w:space="0" w:color="auto"/>
                <w:bottom w:val="none" w:sz="0" w:space="0" w:color="auto"/>
                <w:right w:val="none" w:sz="0" w:space="0" w:color="auto"/>
              </w:divBdr>
              <w:divsChild>
                <w:div w:id="87387393">
                  <w:marLeft w:val="0"/>
                  <w:marRight w:val="0"/>
                  <w:marTop w:val="0"/>
                  <w:marBottom w:val="0"/>
                  <w:divBdr>
                    <w:top w:val="none" w:sz="0" w:space="0" w:color="auto"/>
                    <w:left w:val="none" w:sz="0" w:space="0" w:color="auto"/>
                    <w:bottom w:val="none" w:sz="0" w:space="0" w:color="auto"/>
                    <w:right w:val="none" w:sz="0" w:space="0" w:color="auto"/>
                  </w:divBdr>
                  <w:divsChild>
                    <w:div w:id="853033131">
                      <w:marLeft w:val="0"/>
                      <w:marRight w:val="0"/>
                      <w:marTop w:val="0"/>
                      <w:marBottom w:val="0"/>
                      <w:divBdr>
                        <w:top w:val="none" w:sz="0" w:space="0" w:color="auto"/>
                        <w:left w:val="none" w:sz="0" w:space="0" w:color="auto"/>
                        <w:bottom w:val="none" w:sz="0" w:space="0" w:color="auto"/>
                        <w:right w:val="none" w:sz="0" w:space="0" w:color="auto"/>
                      </w:divBdr>
                    </w:div>
                  </w:divsChild>
                </w:div>
                <w:div w:id="509376080">
                  <w:marLeft w:val="0"/>
                  <w:marRight w:val="0"/>
                  <w:marTop w:val="0"/>
                  <w:marBottom w:val="0"/>
                  <w:divBdr>
                    <w:top w:val="none" w:sz="0" w:space="0" w:color="auto"/>
                    <w:left w:val="none" w:sz="0" w:space="0" w:color="auto"/>
                    <w:bottom w:val="none" w:sz="0" w:space="0" w:color="auto"/>
                    <w:right w:val="none" w:sz="0" w:space="0" w:color="auto"/>
                  </w:divBdr>
                  <w:divsChild>
                    <w:div w:id="226186987">
                      <w:marLeft w:val="0"/>
                      <w:marRight w:val="0"/>
                      <w:marTop w:val="0"/>
                      <w:marBottom w:val="0"/>
                      <w:divBdr>
                        <w:top w:val="none" w:sz="0" w:space="0" w:color="auto"/>
                        <w:left w:val="none" w:sz="0" w:space="0" w:color="auto"/>
                        <w:bottom w:val="none" w:sz="0" w:space="0" w:color="auto"/>
                        <w:right w:val="none" w:sz="0" w:space="0" w:color="auto"/>
                      </w:divBdr>
                    </w:div>
                    <w:div w:id="674579741">
                      <w:marLeft w:val="0"/>
                      <w:marRight w:val="0"/>
                      <w:marTop w:val="0"/>
                      <w:marBottom w:val="0"/>
                      <w:divBdr>
                        <w:top w:val="none" w:sz="0" w:space="0" w:color="auto"/>
                        <w:left w:val="none" w:sz="0" w:space="0" w:color="auto"/>
                        <w:bottom w:val="none" w:sz="0" w:space="0" w:color="auto"/>
                        <w:right w:val="none" w:sz="0" w:space="0" w:color="auto"/>
                      </w:divBdr>
                    </w:div>
                  </w:divsChild>
                </w:div>
                <w:div w:id="681903973">
                  <w:marLeft w:val="0"/>
                  <w:marRight w:val="0"/>
                  <w:marTop w:val="0"/>
                  <w:marBottom w:val="0"/>
                  <w:divBdr>
                    <w:top w:val="none" w:sz="0" w:space="0" w:color="auto"/>
                    <w:left w:val="none" w:sz="0" w:space="0" w:color="auto"/>
                    <w:bottom w:val="none" w:sz="0" w:space="0" w:color="auto"/>
                    <w:right w:val="none" w:sz="0" w:space="0" w:color="auto"/>
                  </w:divBdr>
                  <w:divsChild>
                    <w:div w:id="1007950147">
                      <w:marLeft w:val="0"/>
                      <w:marRight w:val="0"/>
                      <w:marTop w:val="0"/>
                      <w:marBottom w:val="0"/>
                      <w:divBdr>
                        <w:top w:val="none" w:sz="0" w:space="0" w:color="auto"/>
                        <w:left w:val="none" w:sz="0" w:space="0" w:color="auto"/>
                        <w:bottom w:val="none" w:sz="0" w:space="0" w:color="auto"/>
                        <w:right w:val="none" w:sz="0" w:space="0" w:color="auto"/>
                      </w:divBdr>
                    </w:div>
                    <w:div w:id="18865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hyperlink" Target="https://redmondridgegolf.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Links>
    <vt:vector size="6" baseType="variant">
      <vt:variant>
        <vt:i4>196633</vt:i4>
      </vt:variant>
      <vt:variant>
        <vt:i4>0</vt:i4>
      </vt:variant>
      <vt:variant>
        <vt:i4>0</vt:i4>
      </vt:variant>
      <vt:variant>
        <vt:i4>5</vt:i4>
      </vt:variant>
      <vt:variant>
        <vt:lpwstr>https://redmondridgegolf.com/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Bradley</dc:creator>
  <cp:keywords/>
  <dc:description/>
  <cp:lastModifiedBy>Laura Bradley</cp:lastModifiedBy>
  <cp:revision>96</cp:revision>
  <dcterms:created xsi:type="dcterms:W3CDTF">2024-11-19T22:23:00Z</dcterms:created>
  <dcterms:modified xsi:type="dcterms:W3CDTF">2025-01-23T01:26:00Z</dcterms:modified>
</cp:coreProperties>
</file>